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3DC4" w:rsidRPr="00890036" w:rsidRDefault="007D3DC4">
      <w:pPr>
        <w:spacing w:after="0" w:line="408" w:lineRule="auto"/>
        <w:ind w:left="120"/>
        <w:jc w:val="center"/>
        <w:rPr>
          <w:lang w:val="ru-RU"/>
        </w:rPr>
      </w:pPr>
      <w:bookmarkStart w:id="0" w:name="block_33544717"/>
      <w:r w:rsidRPr="00890036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МИНИСТЕРСТВО ПРОСВЕЩЕНИЯ РОССИЙСКОЙ ФЕДЕРАЦИИ</w:t>
      </w:r>
    </w:p>
    <w:p w:rsidR="007D3DC4" w:rsidRPr="00890036" w:rsidRDefault="007D3DC4">
      <w:pPr>
        <w:spacing w:after="0" w:line="408" w:lineRule="auto"/>
        <w:ind w:left="120"/>
        <w:jc w:val="center"/>
        <w:rPr>
          <w:lang w:val="ru-RU"/>
        </w:rPr>
      </w:pPr>
      <w:bookmarkStart w:id="1" w:name="BM4fa1f4ac_a23b_40a9_b358_a2c621e11e6c"/>
      <w:r w:rsidRPr="00890036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Министерство образования Приморского края</w:t>
      </w:r>
      <w:bookmarkEnd w:id="1"/>
      <w:r w:rsidRPr="00890036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 </w:t>
      </w:r>
    </w:p>
    <w:p w:rsidR="007D3DC4" w:rsidRPr="00890036" w:rsidRDefault="007D3DC4">
      <w:pPr>
        <w:spacing w:after="0" w:line="408" w:lineRule="auto"/>
        <w:ind w:left="120"/>
        <w:jc w:val="center"/>
        <w:rPr>
          <w:lang w:val="ru-RU"/>
        </w:rPr>
      </w:pPr>
      <w:bookmarkStart w:id="2" w:name="c71c69c9_f8ba_40ed_b513_d1d0a2bb969c"/>
      <w:r w:rsidRPr="00890036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Администрация Михайловского муниципального района</w:t>
      </w:r>
      <w:bookmarkEnd w:id="2"/>
    </w:p>
    <w:p w:rsidR="007D3DC4" w:rsidRPr="00890036" w:rsidRDefault="007D3DC4">
      <w:pPr>
        <w:spacing w:after="0" w:line="408" w:lineRule="auto"/>
        <w:ind w:left="120"/>
        <w:jc w:val="center"/>
        <w:rPr>
          <w:lang w:val="ru-RU"/>
        </w:rPr>
      </w:pPr>
      <w:r w:rsidRPr="00890036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МБОУ СОШ с. Осиновка Михайловского муниципального района</w:t>
      </w:r>
    </w:p>
    <w:p w:rsidR="007D3DC4" w:rsidRPr="00890036" w:rsidRDefault="007D3DC4">
      <w:pPr>
        <w:spacing w:after="0"/>
        <w:ind w:left="120"/>
        <w:rPr>
          <w:lang w:val="ru-RU"/>
        </w:rPr>
      </w:pPr>
    </w:p>
    <w:p w:rsidR="007D3DC4" w:rsidRPr="00890036" w:rsidRDefault="007D3DC4">
      <w:pPr>
        <w:spacing w:after="0"/>
        <w:ind w:left="120"/>
        <w:rPr>
          <w:lang w:val="ru-RU"/>
        </w:rPr>
      </w:pPr>
    </w:p>
    <w:p w:rsidR="007D3DC4" w:rsidRPr="00890036" w:rsidRDefault="007D3DC4">
      <w:pPr>
        <w:spacing w:after="0"/>
        <w:ind w:left="120"/>
        <w:rPr>
          <w:lang w:val="ru-RU"/>
        </w:rPr>
      </w:pPr>
    </w:p>
    <w:p w:rsidR="007D3DC4" w:rsidRPr="00890036" w:rsidRDefault="007D3DC4">
      <w:pPr>
        <w:spacing w:after="0"/>
        <w:ind w:left="120"/>
        <w:rPr>
          <w:lang w:val="ru-RU"/>
        </w:rPr>
      </w:pPr>
    </w:p>
    <w:tbl>
      <w:tblPr>
        <w:tblW w:w="0" w:type="auto"/>
        <w:tblInd w:w="-106" w:type="dxa"/>
        <w:tblLook w:val="00A0"/>
      </w:tblPr>
      <w:tblGrid>
        <w:gridCol w:w="3114"/>
        <w:gridCol w:w="3115"/>
        <w:gridCol w:w="3115"/>
      </w:tblGrid>
      <w:tr w:rsidR="007D3DC4" w:rsidRPr="00890036">
        <w:tc>
          <w:tcPr>
            <w:tcW w:w="3114" w:type="dxa"/>
          </w:tcPr>
          <w:p w:rsidR="007D3DC4" w:rsidRPr="00534DA7" w:rsidRDefault="007D3DC4" w:rsidP="000D4161">
            <w:pPr>
              <w:autoSpaceDE w:val="0"/>
              <w:autoSpaceDN w:val="0"/>
              <w:spacing w:after="12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34DA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7D3DC4" w:rsidRPr="00534DA7" w:rsidRDefault="007D3DC4" w:rsidP="004E6975">
            <w:pPr>
              <w:autoSpaceDE w:val="0"/>
              <w:autoSpaceDN w:val="0"/>
              <w:spacing w:after="12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34DA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на заседании педагогического совета школы</w:t>
            </w:r>
          </w:p>
          <w:p w:rsidR="007D3DC4" w:rsidRPr="00534DA7" w:rsidRDefault="007D3DC4" w:rsidP="004E6975">
            <w:pPr>
              <w:autoSpaceDE w:val="0"/>
              <w:autoSpaceDN w:val="0"/>
              <w:spacing w:after="12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34D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7D3DC4" w:rsidRPr="00534DA7" w:rsidRDefault="007D3DC4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34D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Марчук Н.В.</w:t>
            </w:r>
          </w:p>
          <w:p w:rsidR="007D3DC4" w:rsidRDefault="007D3DC4" w:rsidP="004E6975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Протокол № 9</w:t>
            </w:r>
          </w:p>
          <w:p w:rsidR="007D3DC4" w:rsidRPr="00534DA7" w:rsidRDefault="007D3DC4" w:rsidP="004E6975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34D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от «18» июня</w:t>
            </w:r>
            <w:r w:rsidRPr="008900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534D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2024 г.</w:t>
            </w:r>
          </w:p>
          <w:p w:rsidR="007D3DC4" w:rsidRPr="00534DA7" w:rsidRDefault="007D3DC4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7D3DC4" w:rsidRPr="00534DA7" w:rsidRDefault="007D3DC4" w:rsidP="000D4161">
            <w:pPr>
              <w:autoSpaceDE w:val="0"/>
              <w:autoSpaceDN w:val="0"/>
              <w:spacing w:after="12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34DA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7D3DC4" w:rsidRPr="00534DA7" w:rsidRDefault="007D3DC4" w:rsidP="004E6975">
            <w:pPr>
              <w:autoSpaceDE w:val="0"/>
              <w:autoSpaceDN w:val="0"/>
              <w:spacing w:after="12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34DA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замдиректора по УВР</w:t>
            </w:r>
          </w:p>
          <w:p w:rsidR="007D3DC4" w:rsidRPr="00534DA7" w:rsidRDefault="007D3DC4" w:rsidP="004E6975">
            <w:pPr>
              <w:autoSpaceDE w:val="0"/>
              <w:autoSpaceDN w:val="0"/>
              <w:spacing w:after="12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34D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7D3DC4" w:rsidRPr="00534DA7" w:rsidRDefault="007D3DC4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34D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Шевкун Н.М.</w:t>
            </w:r>
          </w:p>
          <w:p w:rsidR="007D3DC4" w:rsidRDefault="007D3DC4" w:rsidP="004E6975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7D3DC4" w:rsidRPr="00534DA7" w:rsidRDefault="007D3DC4" w:rsidP="004E6975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34D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от «18» июня   2024 г.</w:t>
            </w:r>
          </w:p>
          <w:p w:rsidR="007D3DC4" w:rsidRPr="00534DA7" w:rsidRDefault="007D3DC4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7D3DC4" w:rsidRPr="00534DA7" w:rsidRDefault="007D3DC4" w:rsidP="000E6D86">
            <w:pPr>
              <w:autoSpaceDE w:val="0"/>
              <w:autoSpaceDN w:val="0"/>
              <w:spacing w:after="12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34DA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7D3DC4" w:rsidRPr="00534DA7" w:rsidRDefault="007D3DC4" w:rsidP="000E6D86">
            <w:pPr>
              <w:autoSpaceDE w:val="0"/>
              <w:autoSpaceDN w:val="0"/>
              <w:spacing w:after="12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34DA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7D3DC4" w:rsidRPr="00534DA7" w:rsidRDefault="007D3DC4" w:rsidP="000E6D86">
            <w:pPr>
              <w:autoSpaceDE w:val="0"/>
              <w:autoSpaceDN w:val="0"/>
              <w:spacing w:after="12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34D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7D3DC4" w:rsidRPr="00534DA7" w:rsidRDefault="007D3DC4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34D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Марчук Н.В.</w:t>
            </w:r>
          </w:p>
          <w:p w:rsidR="007D3DC4" w:rsidRDefault="007D3DC4" w:rsidP="000E6D86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Приказ № 44-Д</w:t>
            </w:r>
          </w:p>
          <w:p w:rsidR="007D3DC4" w:rsidRPr="00534DA7" w:rsidRDefault="007D3DC4" w:rsidP="000E6D86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34D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 «18» июня   2024 г.</w:t>
            </w:r>
          </w:p>
          <w:p w:rsidR="007D3DC4" w:rsidRPr="00534DA7" w:rsidRDefault="007D3DC4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7D3DC4" w:rsidRPr="00890036" w:rsidRDefault="007D3DC4">
      <w:pPr>
        <w:spacing w:after="0"/>
        <w:ind w:left="120"/>
        <w:rPr>
          <w:lang w:val="ru-RU"/>
        </w:rPr>
      </w:pPr>
    </w:p>
    <w:p w:rsidR="007D3DC4" w:rsidRPr="00890036" w:rsidRDefault="007D3DC4">
      <w:pPr>
        <w:spacing w:after="0"/>
        <w:ind w:left="120"/>
        <w:rPr>
          <w:lang w:val="ru-RU"/>
        </w:rPr>
      </w:pPr>
    </w:p>
    <w:p w:rsidR="007D3DC4" w:rsidRPr="00890036" w:rsidRDefault="007D3DC4">
      <w:pPr>
        <w:spacing w:after="0"/>
        <w:ind w:left="120"/>
        <w:rPr>
          <w:lang w:val="ru-RU"/>
        </w:rPr>
      </w:pPr>
    </w:p>
    <w:p w:rsidR="007D3DC4" w:rsidRPr="00890036" w:rsidRDefault="007D3DC4">
      <w:pPr>
        <w:spacing w:after="0"/>
        <w:ind w:left="120"/>
        <w:rPr>
          <w:lang w:val="ru-RU"/>
        </w:rPr>
      </w:pPr>
    </w:p>
    <w:p w:rsidR="007D3DC4" w:rsidRPr="00890036" w:rsidRDefault="007D3DC4">
      <w:pPr>
        <w:spacing w:after="0"/>
        <w:ind w:left="120"/>
        <w:rPr>
          <w:lang w:val="ru-RU"/>
        </w:rPr>
      </w:pPr>
    </w:p>
    <w:p w:rsidR="007D3DC4" w:rsidRPr="00890036" w:rsidRDefault="007D3DC4">
      <w:pPr>
        <w:spacing w:after="0" w:line="408" w:lineRule="auto"/>
        <w:ind w:left="120"/>
        <w:jc w:val="center"/>
        <w:rPr>
          <w:lang w:val="ru-RU"/>
        </w:rPr>
      </w:pPr>
      <w:r w:rsidRPr="00890036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РАБОЧАЯ ПРОГРАММА</w:t>
      </w:r>
    </w:p>
    <w:p w:rsidR="007D3DC4" w:rsidRPr="00890036" w:rsidRDefault="007D3DC4">
      <w:pPr>
        <w:spacing w:after="0" w:line="408" w:lineRule="auto"/>
        <w:ind w:left="120"/>
        <w:jc w:val="center"/>
        <w:rPr>
          <w:lang w:val="ru-RU"/>
        </w:rPr>
      </w:pPr>
      <w:r w:rsidRPr="00890036">
        <w:rPr>
          <w:rFonts w:ascii="Times New Roman" w:hAnsi="Times New Roman" w:cs="Times New Roman"/>
          <w:color w:val="000000"/>
          <w:sz w:val="28"/>
          <w:szCs w:val="28"/>
          <w:lang w:val="ru-RU"/>
        </w:rPr>
        <w:t>(</w:t>
      </w:r>
      <w:r>
        <w:rPr>
          <w:rFonts w:ascii="Times New Roman" w:hAnsi="Times New Roman" w:cs="Times New Roman"/>
          <w:color w:val="000000"/>
          <w:sz w:val="28"/>
          <w:szCs w:val="28"/>
        </w:rPr>
        <w:t>ID</w:t>
      </w:r>
      <w:r w:rsidRPr="0089003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4413027)</w:t>
      </w:r>
    </w:p>
    <w:p w:rsidR="007D3DC4" w:rsidRPr="00890036" w:rsidRDefault="007D3DC4">
      <w:pPr>
        <w:spacing w:after="0"/>
        <w:ind w:left="120"/>
        <w:jc w:val="center"/>
        <w:rPr>
          <w:lang w:val="ru-RU"/>
        </w:rPr>
      </w:pPr>
    </w:p>
    <w:p w:rsidR="007D3DC4" w:rsidRPr="00890036" w:rsidRDefault="007D3DC4">
      <w:pPr>
        <w:spacing w:after="0" w:line="408" w:lineRule="auto"/>
        <w:ind w:left="120"/>
        <w:jc w:val="center"/>
        <w:rPr>
          <w:lang w:val="ru-RU"/>
        </w:rPr>
      </w:pPr>
      <w:r w:rsidRPr="00890036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учебного предмета «Алгебра и начала математического анализа. Базовый уровень»</w:t>
      </w:r>
    </w:p>
    <w:p w:rsidR="007D3DC4" w:rsidRPr="00890036" w:rsidRDefault="007D3DC4">
      <w:pPr>
        <w:spacing w:after="0" w:line="408" w:lineRule="auto"/>
        <w:ind w:left="120"/>
        <w:jc w:val="center"/>
        <w:rPr>
          <w:lang w:val="ru-RU"/>
        </w:rPr>
      </w:pPr>
      <w:r w:rsidRPr="00890036">
        <w:rPr>
          <w:rFonts w:ascii="Times New Roman" w:hAnsi="Times New Roman" w:cs="Times New Roman"/>
          <w:color w:val="000000"/>
          <w:sz w:val="28"/>
          <w:szCs w:val="28"/>
          <w:lang w:val="ru-RU"/>
        </w:rPr>
        <w:t>для обучающихся 10 класс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а</w:t>
      </w:r>
      <w:r w:rsidRPr="0089003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</w:p>
    <w:p w:rsidR="007D3DC4" w:rsidRPr="00890036" w:rsidRDefault="007D3DC4">
      <w:pPr>
        <w:spacing w:after="0"/>
        <w:ind w:left="120"/>
        <w:jc w:val="center"/>
        <w:rPr>
          <w:lang w:val="ru-RU"/>
        </w:rPr>
      </w:pPr>
    </w:p>
    <w:p w:rsidR="007D3DC4" w:rsidRPr="00890036" w:rsidRDefault="007D3DC4">
      <w:pPr>
        <w:spacing w:after="0"/>
        <w:ind w:left="120"/>
        <w:jc w:val="center"/>
        <w:rPr>
          <w:lang w:val="ru-RU"/>
        </w:rPr>
      </w:pPr>
    </w:p>
    <w:p w:rsidR="007D3DC4" w:rsidRPr="00890036" w:rsidRDefault="007D3DC4">
      <w:pPr>
        <w:spacing w:after="0"/>
        <w:ind w:left="120"/>
        <w:jc w:val="center"/>
        <w:rPr>
          <w:lang w:val="ru-RU"/>
        </w:rPr>
      </w:pPr>
    </w:p>
    <w:p w:rsidR="007D3DC4" w:rsidRPr="00890036" w:rsidRDefault="007D3DC4">
      <w:pPr>
        <w:spacing w:after="0"/>
        <w:ind w:left="120"/>
        <w:jc w:val="center"/>
        <w:rPr>
          <w:lang w:val="ru-RU"/>
        </w:rPr>
      </w:pPr>
    </w:p>
    <w:p w:rsidR="007D3DC4" w:rsidRPr="00890036" w:rsidRDefault="007D3DC4">
      <w:pPr>
        <w:spacing w:after="0"/>
        <w:ind w:left="120"/>
        <w:jc w:val="center"/>
        <w:rPr>
          <w:lang w:val="ru-RU"/>
        </w:rPr>
      </w:pPr>
    </w:p>
    <w:p w:rsidR="007D3DC4" w:rsidRPr="00890036" w:rsidRDefault="007D3DC4">
      <w:pPr>
        <w:spacing w:after="0"/>
        <w:ind w:left="120"/>
        <w:jc w:val="center"/>
        <w:rPr>
          <w:lang w:val="ru-RU"/>
        </w:rPr>
      </w:pPr>
    </w:p>
    <w:p w:rsidR="007D3DC4" w:rsidRPr="00890036" w:rsidRDefault="007D3DC4">
      <w:pPr>
        <w:spacing w:after="0"/>
        <w:ind w:left="120"/>
        <w:jc w:val="center"/>
        <w:rPr>
          <w:lang w:val="ru-RU"/>
        </w:rPr>
      </w:pPr>
      <w:bookmarkStart w:id="3" w:name="BM5f65ef33_2d33_446f_958f_5e32cb3de0af"/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с</w:t>
      </w:r>
      <w:r w:rsidRPr="00890036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. Осиновка</w:t>
      </w:r>
      <w:bookmarkEnd w:id="3"/>
      <w:r w:rsidRPr="00890036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 </w:t>
      </w:r>
      <w:bookmarkStart w:id="4" w:name="BM0164aad7_7b72_4612_b183_ee0dede85b6a"/>
      <w:r w:rsidRPr="00890036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2024-2025 уч. год</w:t>
      </w:r>
      <w:bookmarkEnd w:id="4"/>
    </w:p>
    <w:p w:rsidR="007D3DC4" w:rsidRPr="00890036" w:rsidRDefault="007D3DC4">
      <w:pPr>
        <w:spacing w:after="0"/>
        <w:ind w:left="120"/>
        <w:rPr>
          <w:lang w:val="ru-RU"/>
        </w:rPr>
      </w:pPr>
    </w:p>
    <w:p w:rsidR="007D3DC4" w:rsidRPr="00890036" w:rsidRDefault="007D3DC4">
      <w:pPr>
        <w:rPr>
          <w:lang w:val="ru-RU"/>
        </w:rPr>
        <w:sectPr w:rsidR="007D3DC4" w:rsidRPr="00890036">
          <w:pgSz w:w="11906" w:h="16383"/>
          <w:pgMar w:top="1134" w:right="850" w:bottom="1134" w:left="1701" w:header="720" w:footer="720" w:gutter="0"/>
          <w:cols w:space="720"/>
        </w:sectPr>
      </w:pPr>
    </w:p>
    <w:p w:rsidR="007D3DC4" w:rsidRPr="00890036" w:rsidRDefault="007D3DC4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bookmarkStart w:id="5" w:name="block_33544723"/>
      <w:bookmarkEnd w:id="0"/>
      <w:r w:rsidRPr="00890036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ПОЯСНИТЕЛЬНАЯ ЗАПИСКА</w:t>
      </w:r>
    </w:p>
    <w:p w:rsidR="007D3DC4" w:rsidRPr="00890036" w:rsidRDefault="007D3DC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6" w:name="_Toc118726574"/>
      <w:bookmarkEnd w:id="6"/>
      <w:r w:rsidRPr="0089003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Рабочая программа учебного курса «Алгебра и начала математического анализа» базового уровня для обучающихся 10 –11 классов разработана на основе Федерального государственного образовательного стандарта среднего общего образования, с учётом современных мировых требований, предъявляемых к математическому образованию, и традиций российского образования. Реализация программы обеспечивает овладение ключевыми компетенциями, составляющими основу для саморазвития и непрерывного образования, целостность общекультурного, личностного и познавательного развития личности обучающихся. </w:t>
      </w:r>
    </w:p>
    <w:p w:rsidR="007D3DC4" w:rsidRPr="00890036" w:rsidRDefault="007D3DC4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7D3DC4" w:rsidRPr="00890036" w:rsidRDefault="007D3DC4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bookmarkStart w:id="7" w:name="_Toc118726582"/>
      <w:bookmarkEnd w:id="7"/>
      <w:r w:rsidRPr="00890036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ЦЕЛИ ИЗУЧЕНИЯ УЧЕБНОГО КУРСА</w:t>
      </w:r>
    </w:p>
    <w:p w:rsidR="007D3DC4" w:rsidRPr="00890036" w:rsidRDefault="007D3DC4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7D3DC4" w:rsidRPr="00890036" w:rsidRDefault="007D3DC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9003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Курс «Алгебра и начала математического анализа» является одним из наиболее значимых в программе старшей школы, поскольку, с одной стороны, он обеспечивает инструментальную базу для изучения всех естественно-научных курсов, а с другой стороны, формирует логическое и абстрактное мышление учащихся на уровне, необходимом для освоения курсов информатики, обществознания, истории, словесности. В рамках данного курса учащиеся овладевают универсальным языком современной науки, которая формулирует свои достижения в математической форме. </w:t>
      </w:r>
    </w:p>
    <w:p w:rsidR="007D3DC4" w:rsidRPr="00890036" w:rsidRDefault="007D3DC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9003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Курс алгебры и начал математического анализа закладывает основу для успешного овладения законами физики, химии, биологии, понимания основных тенденций экономики и общественной жизни, позволяет ориентироваться в современных цифровых и компьютерных технологиях, уверенно использовать их в повседневной жизни. В тоже время овладение абстрактными и логически строгими математическими конструкциями развивает умение находить закономерности, обосновывать истинность утверждения, использовать обобщение и конкретизацию, абстрагирование и аналогию, формирует креативное и критическое мышление. В ходе изучения алгебры и начал математического анализа в старшей школе учащиеся получают новый опыт решения прикладных задач, самостоятельного построения математических моделей реальных ситуаций и интерпретации полученных решений, знакомятся с примерами математических закономерностей в природе, науке и в искусстве, с выдающимися математическими открытиями и их авторами. </w:t>
      </w:r>
    </w:p>
    <w:p w:rsidR="007D3DC4" w:rsidRPr="00890036" w:rsidRDefault="007D3DC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9003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Курс обладает значительным воспитательным потенциалом, который реализуется как через учебный материал, способствующий формированию научного мировоззрения, так и через специфику учебной деятельности, требующей самостоятельности, аккуратности, продолжительной концентрации внимания и ответственности за полученный результат. </w:t>
      </w:r>
    </w:p>
    <w:p w:rsidR="007D3DC4" w:rsidRPr="00890036" w:rsidRDefault="007D3DC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90036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основе методики обучения алгебре и началам математического анализа лежит деятельностный принцип обучения.</w:t>
      </w:r>
    </w:p>
    <w:p w:rsidR="007D3DC4" w:rsidRPr="00890036" w:rsidRDefault="007D3DC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9003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Структура курса «Алгебра и начала математического анализа» включает следующие содержательно-методические линии: «Числа и вычисления», «Функции и графики», «Уравнения и неравенства», «Начала математического анализа», «Множества и логика». Все основные содержательно-методические линии изучаются на протяжении двух лет обучения в старшей школе, естественно дополняя друг друга и постепенно насыщаясь новыми темами и разделами. Данный курс является интегративным, поскольку объединяет в себе содержание нескольких математических дисциплин: алгебра, тригонометрия, математический анализ, теория множеств и др. По мере того как учащиеся овладевают всё более широким математическим аппаратом, у них последовательно формируется и совершенствуется умение строить математическую модель реальной ситуации, применять знания, полученные в курсе «Алгебра и начала математического анализа», для решения самостоятельно сформулированной математической задачи, а затем интерпретировать полученный результат. </w:t>
      </w:r>
    </w:p>
    <w:p w:rsidR="007D3DC4" w:rsidRPr="00890036" w:rsidRDefault="007D3DC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9003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Содержательно-методическая линия «Числа и вычисления» завершает формирование навыков использования действительных чисел, которое было начато в основной школе. В старшей школе особое внимание уделяется формированию прочных вычислительных навыков, включающих в себя использование различных форм записи действительного числа, умение рационально выполнять действия с ними, делать прикидку, оценивать результат. Обучающиеся получают навыки приближённых вычислений, выполнения действий с числами, записанными в стандартной форме, использования математических констант, оценивания числовых выражений.</w:t>
      </w:r>
    </w:p>
    <w:p w:rsidR="007D3DC4" w:rsidRPr="00890036" w:rsidRDefault="007D3DC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90036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Линия «Уравнения и неравенства» реализуется на протяжении всего обучения в старшей школе, поскольку в каждом разделе программы предусмотрено решение соответствующих задач. Обучающиеся овладевают различными методами решения целых, рациональных, иррациональных, показательных, логарифмических и тригонометрических уравнений, неравенств и их систем. Полученные умения используются при исследовании функций с помощью производной, решении прикладных задач и задач на нахождение наибольших и наименьших значений функции. Данная содержательная линия включает в себя также формирование умений выполнять расчёты по формулам, преобразования целых, рациональных, иррациональных и тригонометрических выражений, а также выражений, содержащих степени и логарифмы. Благодаря изучению алгебраического материала происходит дальнейшее развитие алгоритмического и абстрактного мышления учащихся, формируются навыки дедуктивных рассуждений, работы с символьными формами, представления закономерностей и зависимостей в виде равенств и неравенств. Алгебра предлагает эффективные инструменты для решения практических и естественно-научных задач, наглядно демонстрирует свои возможности как языка науки.</w:t>
      </w:r>
    </w:p>
    <w:p w:rsidR="007D3DC4" w:rsidRPr="00890036" w:rsidRDefault="007D3DC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9003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Содержательно-методическая линия «Функции и графики» тесно переплетается с другими линиями курса, поскольку в каком-то смысле задаёт последовательность изучения материала. Изучение степенной, показательной, логарифмической и тригонометрических функций, их свойств и графиков, использование функций для решения задач из других учебных предметов и реальной жизни тесно связано как с математическим анализом, так и с решением уравнений и неравенств. При этом большое внимание уделяется формированию умения выражать формулами зависимости между различными величинами, исследовать полученные функции, строить их графики. Материал этой содержательной линии нацелен на развитие умений и навыков, позволяющих выражать зависимости между величинами в различной форме: аналитической, графической и словесной. Его изучение способствует развитию алгоритмического мышления, способности к обобщению и конкретизации, использованию аналогий.</w:t>
      </w:r>
    </w:p>
    <w:p w:rsidR="007D3DC4" w:rsidRPr="00890036" w:rsidRDefault="007D3DC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9003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Содержательная линия «Начала математического анализа» позволяет существенно расширить круг как математических, так и прикладных задач, доступных обучающимся, у которых появляется возможность исследовать и строить графики функций, определять их наибольшие и наименьшие значения, вычислять площади фигур и объёмы тел, находить скорости и ускорения процессов. Данная содержательная линия открывает новые возможности построения математических моделей реальных ситуаций, нахождения наилучшего решения в прикладных, в том числе социально-экономических, задачах. Знакомство с основами математического анализа способствует развитию абстрактного, формально-логического и креативного мышления, формированию умений распознавать проявления законов математики в науке, технике и искусстве. Обучающиеся узнают о выдающихся результатах, полученных в ходе развития математики как науки, и их авторах.</w:t>
      </w:r>
    </w:p>
    <w:p w:rsidR="007D3DC4" w:rsidRPr="00890036" w:rsidRDefault="007D3DC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9003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Содержательно-методическая линия «Множества и логика» в основном посвящена элементам теории множеств. Теоретико-множественные представления пронизывают весь курс школьной математики и предлагают наиболее универсальный язык, объединяющий все разделы математики и её приложений, они связывают разные математические дисциплины в единое целое. Поэтому важно дать возможность школьнику понимать теоретико-множественный язык современной математики и использовать его для выражения своих мыслей.</w:t>
      </w:r>
    </w:p>
    <w:p w:rsidR="007D3DC4" w:rsidRPr="00890036" w:rsidRDefault="007D3DC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90036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курсе «Алгебра и начала математического анализа» присутствуют также основы математического моделирования, которые призваны сформировать навыки построения моделей реальных ситуаций, исследования этих моделей с помощью аппарата алгебры и математического анализа и интерпретации полученных результатов. Такие задания вплетены в каждый из разделов программы, поскольку весь материал курса широко используется для решения прикладных задач. При решении реальных практических задач учащиеся развивают наблюдательность, умение находить закономерности, абстрагироваться, использовать аналогию, обобщать и конкретизировать проблему. Деятельность по формированию навыков решения прикладных задач организуется в процессе изучения всех тем курса «Алгебра и начала математического анализа».</w:t>
      </w:r>
    </w:p>
    <w:p w:rsidR="007D3DC4" w:rsidRPr="00890036" w:rsidRDefault="007D3DC4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7D3DC4" w:rsidRPr="00890036" w:rsidRDefault="007D3DC4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bookmarkStart w:id="8" w:name="_Toc118726583"/>
      <w:bookmarkEnd w:id="8"/>
      <w:r w:rsidRPr="00890036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МЕСТО УЧЕБНОГО КУРСА В УЧЕБНОМ ПЛАНЕ</w:t>
      </w:r>
    </w:p>
    <w:p w:rsidR="007D3DC4" w:rsidRPr="00890036" w:rsidRDefault="007D3DC4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7D3DC4" w:rsidRPr="00890036" w:rsidRDefault="007D3DC4">
      <w:pPr>
        <w:spacing w:after="0" w:line="264" w:lineRule="auto"/>
        <w:ind w:left="120"/>
        <w:jc w:val="both"/>
        <w:rPr>
          <w:lang w:val="ru-RU"/>
        </w:rPr>
      </w:pPr>
      <w:bookmarkStart w:id="9" w:name="b50f01e9_13d2_4b13_878a_42de73c52cdd"/>
      <w:r w:rsidRPr="00890036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учебном плане на изучение курса алгебры и начал математического анализа на базовом уровне отводится 2 часа в неделю в 10 классе и 3 часа в неделю в 11 классе, всего за два года обучения – 170 часов</w:t>
      </w:r>
      <w:r w:rsidRPr="00890036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  <w:bookmarkEnd w:id="9"/>
    </w:p>
    <w:p w:rsidR="007D3DC4" w:rsidRPr="00890036" w:rsidRDefault="007D3DC4">
      <w:pPr>
        <w:rPr>
          <w:lang w:val="ru-RU"/>
        </w:rPr>
        <w:sectPr w:rsidR="007D3DC4" w:rsidRPr="00890036">
          <w:pgSz w:w="11906" w:h="16383"/>
          <w:pgMar w:top="1134" w:right="850" w:bottom="1134" w:left="1701" w:header="720" w:footer="720" w:gutter="0"/>
          <w:cols w:space="720"/>
        </w:sectPr>
      </w:pPr>
    </w:p>
    <w:p w:rsidR="007D3DC4" w:rsidRPr="00890036" w:rsidRDefault="007D3DC4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bookmarkStart w:id="10" w:name="block_33544721"/>
      <w:bookmarkEnd w:id="5"/>
      <w:r w:rsidRPr="00890036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СОДЕРЖАНИЕ УЧЕБНОГО КУРСА</w:t>
      </w:r>
    </w:p>
    <w:p w:rsidR="007D3DC4" w:rsidRPr="00890036" w:rsidRDefault="007D3DC4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bookmarkStart w:id="11" w:name="_Toc118726588"/>
      <w:bookmarkEnd w:id="11"/>
      <w:r w:rsidRPr="00890036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10 КЛАСС</w:t>
      </w:r>
    </w:p>
    <w:p w:rsidR="007D3DC4" w:rsidRPr="00890036" w:rsidRDefault="007D3DC4" w:rsidP="00890036">
      <w:pPr>
        <w:spacing w:after="0" w:line="240" w:lineRule="auto"/>
        <w:ind w:firstLine="601"/>
        <w:jc w:val="both"/>
        <w:rPr>
          <w:sz w:val="24"/>
          <w:szCs w:val="24"/>
          <w:lang w:val="ru-RU"/>
        </w:rPr>
      </w:pPr>
      <w:r w:rsidRPr="00890036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Числа и вычисления</w:t>
      </w:r>
    </w:p>
    <w:p w:rsidR="007D3DC4" w:rsidRPr="00890036" w:rsidRDefault="007D3DC4" w:rsidP="00890036">
      <w:pPr>
        <w:spacing w:after="0" w:line="240" w:lineRule="auto"/>
        <w:ind w:firstLine="601"/>
        <w:jc w:val="both"/>
        <w:rPr>
          <w:sz w:val="24"/>
          <w:szCs w:val="24"/>
          <w:lang w:val="ru-RU"/>
        </w:rPr>
      </w:pPr>
      <w:r w:rsidRPr="0089003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Рациональные числа. Обыкновенные и десятичные дроби, проценты, бесконечные периодические дроби. Арифметические операции с рациональными числами, преобразования числовых выражений. Применение дробей и процентов для решения прикладных задач из различных отраслей знаний и реальной жизни.</w:t>
      </w:r>
    </w:p>
    <w:p w:rsidR="007D3DC4" w:rsidRPr="00890036" w:rsidRDefault="007D3DC4" w:rsidP="00890036">
      <w:pPr>
        <w:spacing w:after="0" w:line="240" w:lineRule="auto"/>
        <w:ind w:firstLine="601"/>
        <w:jc w:val="both"/>
        <w:rPr>
          <w:sz w:val="24"/>
          <w:szCs w:val="24"/>
          <w:lang w:val="ru-RU"/>
        </w:rPr>
      </w:pPr>
      <w:r w:rsidRPr="0089003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Действительные числа. Рациональные и иррациональные числа. Арифметические операции с действительными числами. Приближённые вычисления, правила округления, прикидка и оценка результата вычислений. </w:t>
      </w:r>
    </w:p>
    <w:p w:rsidR="007D3DC4" w:rsidRPr="00890036" w:rsidRDefault="007D3DC4" w:rsidP="00890036">
      <w:pPr>
        <w:spacing w:after="0" w:line="240" w:lineRule="auto"/>
        <w:ind w:firstLine="601"/>
        <w:jc w:val="both"/>
        <w:rPr>
          <w:sz w:val="24"/>
          <w:szCs w:val="24"/>
          <w:lang w:val="ru-RU"/>
        </w:rPr>
      </w:pPr>
      <w:r w:rsidRPr="00890036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Степень с целым показателем. Стандартная форма записи действительного числа. Использование подходящей формы записи действительных чисел для решения практических задач и представления данных.</w:t>
      </w:r>
    </w:p>
    <w:p w:rsidR="007D3DC4" w:rsidRPr="00890036" w:rsidRDefault="007D3DC4" w:rsidP="00890036">
      <w:pPr>
        <w:spacing w:after="0" w:line="240" w:lineRule="auto"/>
        <w:ind w:firstLine="601"/>
        <w:jc w:val="both"/>
        <w:rPr>
          <w:sz w:val="24"/>
          <w:szCs w:val="24"/>
          <w:lang w:val="ru-RU"/>
        </w:rPr>
      </w:pPr>
      <w:r w:rsidRPr="00890036">
        <w:rPr>
          <w:rFonts w:ascii="Times New Roman" w:hAnsi="Times New Roman" w:cs="Times New Roman"/>
          <w:color w:val="000000"/>
          <w:sz w:val="24"/>
          <w:szCs w:val="24"/>
          <w:lang w:val="ru-RU"/>
        </w:rPr>
        <w:t>Арифметический корень натуральной степени. Действия с арифметическими корнями натуральной степени.</w:t>
      </w:r>
    </w:p>
    <w:p w:rsidR="007D3DC4" w:rsidRPr="00890036" w:rsidRDefault="007D3DC4" w:rsidP="00890036">
      <w:pPr>
        <w:spacing w:after="0" w:line="240" w:lineRule="auto"/>
        <w:ind w:firstLine="601"/>
        <w:jc w:val="both"/>
        <w:rPr>
          <w:sz w:val="24"/>
          <w:szCs w:val="24"/>
          <w:lang w:val="ru-RU"/>
        </w:rPr>
      </w:pPr>
      <w:r w:rsidRPr="0089003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Синус, косинус и тангенс числового аргумента. Арксинус, арккосинус, арктангенс числового аргумента.</w:t>
      </w:r>
    </w:p>
    <w:p w:rsidR="007D3DC4" w:rsidRPr="00890036" w:rsidRDefault="007D3DC4" w:rsidP="00890036">
      <w:pPr>
        <w:spacing w:after="0" w:line="240" w:lineRule="auto"/>
        <w:ind w:firstLine="601"/>
        <w:jc w:val="both"/>
        <w:rPr>
          <w:sz w:val="24"/>
          <w:szCs w:val="24"/>
          <w:lang w:val="ru-RU"/>
        </w:rPr>
      </w:pPr>
      <w:r w:rsidRPr="00890036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Уравнения и неравенства</w:t>
      </w:r>
    </w:p>
    <w:p w:rsidR="007D3DC4" w:rsidRPr="00890036" w:rsidRDefault="007D3DC4" w:rsidP="00890036">
      <w:pPr>
        <w:spacing w:after="0" w:line="240" w:lineRule="auto"/>
        <w:ind w:firstLine="601"/>
        <w:jc w:val="both"/>
        <w:rPr>
          <w:sz w:val="24"/>
          <w:szCs w:val="24"/>
          <w:lang w:val="ru-RU"/>
        </w:rPr>
      </w:pPr>
      <w:r w:rsidRPr="0089003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Тождества и тождественные преобразования. </w:t>
      </w:r>
    </w:p>
    <w:p w:rsidR="007D3DC4" w:rsidRPr="00890036" w:rsidRDefault="007D3DC4" w:rsidP="00890036">
      <w:pPr>
        <w:spacing w:after="0" w:line="240" w:lineRule="auto"/>
        <w:ind w:firstLine="601"/>
        <w:jc w:val="both"/>
        <w:rPr>
          <w:sz w:val="24"/>
          <w:szCs w:val="24"/>
          <w:lang w:val="ru-RU"/>
        </w:rPr>
      </w:pPr>
      <w:r w:rsidRPr="0089003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Преобразование тригонометрических выражений. Основные тригонометрические формулы.</w:t>
      </w:r>
    </w:p>
    <w:p w:rsidR="007D3DC4" w:rsidRPr="00890036" w:rsidRDefault="007D3DC4" w:rsidP="00890036">
      <w:pPr>
        <w:spacing w:after="0" w:line="240" w:lineRule="auto"/>
        <w:ind w:firstLine="601"/>
        <w:jc w:val="both"/>
        <w:rPr>
          <w:sz w:val="24"/>
          <w:szCs w:val="24"/>
          <w:lang w:val="ru-RU"/>
        </w:rPr>
      </w:pPr>
      <w:r w:rsidRPr="00890036">
        <w:rPr>
          <w:rFonts w:ascii="Times New Roman" w:hAnsi="Times New Roman" w:cs="Times New Roman"/>
          <w:color w:val="000000"/>
          <w:sz w:val="24"/>
          <w:szCs w:val="24"/>
          <w:lang w:val="ru-RU"/>
        </w:rPr>
        <w:t>Уравнение, корень уравнения</w:t>
      </w:r>
      <w:r w:rsidRPr="00890036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. </w:t>
      </w:r>
      <w:r w:rsidRPr="0089003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Неравенство, решение неравенства. Метод интервалов.</w:t>
      </w:r>
    </w:p>
    <w:p w:rsidR="007D3DC4" w:rsidRPr="00890036" w:rsidRDefault="007D3DC4" w:rsidP="00890036">
      <w:pPr>
        <w:spacing w:after="0" w:line="240" w:lineRule="auto"/>
        <w:ind w:firstLine="601"/>
        <w:jc w:val="both"/>
        <w:rPr>
          <w:sz w:val="24"/>
          <w:szCs w:val="24"/>
          <w:lang w:val="ru-RU"/>
        </w:rPr>
      </w:pPr>
      <w:r w:rsidRPr="0089003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Решение целых и дробно-рациональных уравнений и неравенств.</w:t>
      </w:r>
    </w:p>
    <w:p w:rsidR="007D3DC4" w:rsidRPr="00890036" w:rsidRDefault="007D3DC4" w:rsidP="00890036">
      <w:pPr>
        <w:spacing w:after="0" w:line="240" w:lineRule="auto"/>
        <w:ind w:firstLine="601"/>
        <w:jc w:val="both"/>
        <w:rPr>
          <w:sz w:val="24"/>
          <w:szCs w:val="24"/>
          <w:lang w:val="ru-RU"/>
        </w:rPr>
      </w:pPr>
      <w:r w:rsidRPr="0089003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Решение иррациональных уравнений и неравенств.</w:t>
      </w:r>
    </w:p>
    <w:p w:rsidR="007D3DC4" w:rsidRPr="00890036" w:rsidRDefault="007D3DC4" w:rsidP="00890036">
      <w:pPr>
        <w:spacing w:after="0" w:line="240" w:lineRule="auto"/>
        <w:ind w:firstLine="601"/>
        <w:jc w:val="both"/>
        <w:rPr>
          <w:sz w:val="24"/>
          <w:szCs w:val="24"/>
          <w:lang w:val="ru-RU"/>
        </w:rPr>
      </w:pPr>
      <w:r w:rsidRPr="0089003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Решение тригонометрических уравнений.</w:t>
      </w:r>
    </w:p>
    <w:p w:rsidR="007D3DC4" w:rsidRPr="00890036" w:rsidRDefault="007D3DC4" w:rsidP="00890036">
      <w:pPr>
        <w:spacing w:after="0" w:line="240" w:lineRule="auto"/>
        <w:ind w:firstLine="601"/>
        <w:jc w:val="both"/>
        <w:rPr>
          <w:sz w:val="24"/>
          <w:szCs w:val="24"/>
          <w:lang w:val="ru-RU"/>
        </w:rPr>
      </w:pPr>
      <w:r w:rsidRPr="0089003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Применение уравнений и неравенств к решению математических задач и задач из различных областей науки и реальной жизни.</w:t>
      </w:r>
    </w:p>
    <w:p w:rsidR="007D3DC4" w:rsidRPr="00890036" w:rsidRDefault="007D3DC4" w:rsidP="00890036">
      <w:pPr>
        <w:spacing w:after="0" w:line="240" w:lineRule="auto"/>
        <w:ind w:firstLine="601"/>
        <w:jc w:val="both"/>
        <w:rPr>
          <w:sz w:val="24"/>
          <w:szCs w:val="24"/>
          <w:lang w:val="ru-RU"/>
        </w:rPr>
      </w:pPr>
      <w:r w:rsidRPr="00890036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Функции и графики</w:t>
      </w:r>
    </w:p>
    <w:p w:rsidR="007D3DC4" w:rsidRPr="00890036" w:rsidRDefault="007D3DC4" w:rsidP="00890036">
      <w:pPr>
        <w:spacing w:after="0" w:line="240" w:lineRule="auto"/>
        <w:ind w:firstLine="601"/>
        <w:jc w:val="both"/>
        <w:rPr>
          <w:sz w:val="24"/>
          <w:szCs w:val="24"/>
          <w:lang w:val="ru-RU"/>
        </w:rPr>
      </w:pPr>
      <w:r w:rsidRPr="00890036">
        <w:rPr>
          <w:rFonts w:ascii="Times New Roman" w:hAnsi="Times New Roman" w:cs="Times New Roman"/>
          <w:color w:val="000000"/>
          <w:sz w:val="24"/>
          <w:szCs w:val="24"/>
          <w:lang w:val="ru-RU"/>
        </w:rPr>
        <w:t>Функция, способы задания функции. График функции. Взаимно обратные функции.</w:t>
      </w:r>
    </w:p>
    <w:p w:rsidR="007D3DC4" w:rsidRPr="00890036" w:rsidRDefault="007D3DC4" w:rsidP="00890036">
      <w:pPr>
        <w:spacing w:after="0" w:line="240" w:lineRule="auto"/>
        <w:ind w:firstLine="601"/>
        <w:jc w:val="both"/>
        <w:rPr>
          <w:sz w:val="24"/>
          <w:szCs w:val="24"/>
          <w:lang w:val="ru-RU"/>
        </w:rPr>
      </w:pPr>
      <w:r w:rsidRPr="0089003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Область определения и множество значений функции. Нули функции. Промежутки знакопостоянства. Чётные и нечётные функции.</w:t>
      </w:r>
    </w:p>
    <w:p w:rsidR="007D3DC4" w:rsidRPr="00890036" w:rsidRDefault="007D3DC4" w:rsidP="00890036">
      <w:pPr>
        <w:spacing w:after="0" w:line="240" w:lineRule="auto"/>
        <w:ind w:firstLine="601"/>
        <w:jc w:val="both"/>
        <w:rPr>
          <w:sz w:val="24"/>
          <w:szCs w:val="24"/>
          <w:lang w:val="ru-RU"/>
        </w:rPr>
      </w:pPr>
      <w:r w:rsidRPr="0089003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Степенная функция с натуральным и целым показателем. Её свойства и график. Свойства и график корня </w:t>
      </w:r>
      <w:r w:rsidRPr="00890036">
        <w:rPr>
          <w:rFonts w:ascii="Times New Roman" w:hAnsi="Times New Roman" w:cs="Times New Roman"/>
          <w:i/>
          <w:iCs/>
          <w:color w:val="000000"/>
          <w:sz w:val="24"/>
          <w:szCs w:val="24"/>
        </w:rPr>
        <w:t>n</w:t>
      </w:r>
      <w:r w:rsidRPr="0089003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-ой степени. </w:t>
      </w:r>
    </w:p>
    <w:p w:rsidR="007D3DC4" w:rsidRPr="00890036" w:rsidRDefault="007D3DC4" w:rsidP="00890036">
      <w:pPr>
        <w:spacing w:after="0" w:line="240" w:lineRule="auto"/>
        <w:ind w:firstLine="601"/>
        <w:jc w:val="both"/>
        <w:rPr>
          <w:sz w:val="24"/>
          <w:szCs w:val="24"/>
          <w:lang w:val="ru-RU"/>
        </w:rPr>
      </w:pPr>
      <w:r w:rsidRPr="00890036">
        <w:rPr>
          <w:rFonts w:ascii="Times New Roman" w:hAnsi="Times New Roman" w:cs="Times New Roman"/>
          <w:color w:val="000000"/>
          <w:sz w:val="24"/>
          <w:szCs w:val="24"/>
          <w:lang w:val="ru-RU"/>
        </w:rPr>
        <w:t>Тригонометрическая окружность, определение тригонометрических функций числового аргумента.</w:t>
      </w:r>
    </w:p>
    <w:p w:rsidR="007D3DC4" w:rsidRPr="00890036" w:rsidRDefault="007D3DC4" w:rsidP="00890036">
      <w:pPr>
        <w:spacing w:after="0" w:line="240" w:lineRule="auto"/>
        <w:ind w:firstLine="601"/>
        <w:jc w:val="both"/>
        <w:rPr>
          <w:sz w:val="24"/>
          <w:szCs w:val="24"/>
          <w:lang w:val="ru-RU"/>
        </w:rPr>
      </w:pPr>
      <w:r w:rsidRPr="00890036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Начала математического анализа</w:t>
      </w:r>
    </w:p>
    <w:p w:rsidR="007D3DC4" w:rsidRPr="00890036" w:rsidRDefault="007D3DC4" w:rsidP="00890036">
      <w:pPr>
        <w:spacing w:after="0" w:line="240" w:lineRule="auto"/>
        <w:ind w:firstLine="601"/>
        <w:jc w:val="both"/>
        <w:rPr>
          <w:sz w:val="24"/>
          <w:szCs w:val="24"/>
          <w:lang w:val="ru-RU"/>
        </w:rPr>
      </w:pPr>
      <w:r w:rsidRPr="0089003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Последовательности, способы задания последовательностей. Монотонные последовательности. </w:t>
      </w:r>
    </w:p>
    <w:p w:rsidR="007D3DC4" w:rsidRPr="00890036" w:rsidRDefault="007D3DC4" w:rsidP="00890036">
      <w:pPr>
        <w:spacing w:after="0" w:line="240" w:lineRule="auto"/>
        <w:ind w:firstLine="601"/>
        <w:jc w:val="both"/>
        <w:rPr>
          <w:sz w:val="24"/>
          <w:szCs w:val="24"/>
          <w:lang w:val="ru-RU"/>
        </w:rPr>
      </w:pPr>
      <w:r w:rsidRPr="00890036">
        <w:rPr>
          <w:rFonts w:ascii="Times New Roman" w:hAnsi="Times New Roman" w:cs="Times New Roman"/>
          <w:color w:val="000000"/>
          <w:sz w:val="24"/>
          <w:szCs w:val="24"/>
          <w:lang w:val="ru-RU"/>
        </w:rPr>
        <w:t>Арифметическая и геометрическая прогрессии. Бесконечно убывающая геометрическая прогрессия. Сумма бесконечно убывающей геометрической прогрессии. Формула сложных процентов. Использование прогрессии для решения реальных задач прикладного характера.</w:t>
      </w:r>
    </w:p>
    <w:p w:rsidR="007D3DC4" w:rsidRPr="00890036" w:rsidRDefault="007D3DC4" w:rsidP="00890036">
      <w:pPr>
        <w:spacing w:after="0" w:line="240" w:lineRule="auto"/>
        <w:ind w:firstLine="601"/>
        <w:jc w:val="both"/>
        <w:rPr>
          <w:sz w:val="24"/>
          <w:szCs w:val="24"/>
          <w:lang w:val="ru-RU"/>
        </w:rPr>
      </w:pPr>
      <w:r w:rsidRPr="00890036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Множества и логика</w:t>
      </w:r>
    </w:p>
    <w:p w:rsidR="007D3DC4" w:rsidRPr="00890036" w:rsidRDefault="007D3DC4" w:rsidP="00890036">
      <w:pPr>
        <w:spacing w:after="0" w:line="240" w:lineRule="auto"/>
        <w:ind w:firstLine="601"/>
        <w:jc w:val="both"/>
        <w:rPr>
          <w:sz w:val="24"/>
          <w:szCs w:val="24"/>
          <w:lang w:val="ru-RU"/>
        </w:rPr>
      </w:pPr>
      <w:r w:rsidRPr="0089003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Множество, операции над множествами. Диаграммы Эйлера―Венна. Применение теоретико-множественного аппарата для описания реальных процессов и явлений, при решении задач из других учебных предметов. </w:t>
      </w:r>
    </w:p>
    <w:p w:rsidR="007D3DC4" w:rsidRPr="00890036" w:rsidRDefault="007D3DC4" w:rsidP="00890036">
      <w:pPr>
        <w:spacing w:after="0" w:line="240" w:lineRule="auto"/>
        <w:ind w:firstLine="601"/>
        <w:jc w:val="both"/>
        <w:rPr>
          <w:lang w:val="ru-RU"/>
        </w:rPr>
      </w:pPr>
      <w:r w:rsidRPr="0089003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Определение, теорема, следствие, доказательство</w:t>
      </w:r>
      <w:r w:rsidRPr="00890036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</w:p>
    <w:p w:rsidR="007D3DC4" w:rsidRPr="00890036" w:rsidRDefault="007D3DC4">
      <w:pPr>
        <w:spacing w:after="0" w:line="264" w:lineRule="auto"/>
        <w:ind w:left="120"/>
        <w:jc w:val="both"/>
        <w:rPr>
          <w:lang w:val="ru-RU"/>
        </w:rPr>
      </w:pPr>
    </w:p>
    <w:p w:rsidR="007D3DC4" w:rsidRDefault="007D3DC4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  <w:bookmarkStart w:id="12" w:name="block_33544722"/>
      <w:bookmarkEnd w:id="10"/>
    </w:p>
    <w:p w:rsidR="007D3DC4" w:rsidRDefault="007D3DC4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7D3DC4" w:rsidRPr="00890036" w:rsidRDefault="007D3DC4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890036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ПЛАНИРУЕМЫЕ РЕЗУЛЬТАТЫ</w:t>
      </w:r>
    </w:p>
    <w:p w:rsidR="007D3DC4" w:rsidRPr="00890036" w:rsidRDefault="007D3DC4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7D3DC4" w:rsidRPr="00890036" w:rsidRDefault="007D3DC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9003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Освоение учебного предмета «Математика» должно обеспечивать достижение на уровне среднего общего образования следующих личностных, метапредметных и предметных образовательных результатов: </w:t>
      </w:r>
    </w:p>
    <w:p w:rsidR="007D3DC4" w:rsidRPr="00890036" w:rsidRDefault="007D3DC4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7D3DC4" w:rsidRPr="00890036" w:rsidRDefault="007D3DC4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890036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ЛИЧНОСТНЫЕ РЕЗУЛЬТАТЫ</w:t>
      </w:r>
    </w:p>
    <w:p w:rsidR="007D3DC4" w:rsidRPr="00890036" w:rsidRDefault="007D3DC4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7D3DC4" w:rsidRPr="00890036" w:rsidRDefault="007D3DC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209C4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Личностные результаты</w:t>
      </w:r>
      <w:r w:rsidRPr="0089003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освоения программы учебного предмета «Математика» характеризуются:</w:t>
      </w:r>
    </w:p>
    <w:p w:rsidR="007D3DC4" w:rsidRPr="00C209C4" w:rsidRDefault="007D3DC4">
      <w:pPr>
        <w:spacing w:after="0" w:line="264" w:lineRule="auto"/>
        <w:ind w:firstLine="600"/>
        <w:jc w:val="both"/>
        <w:rPr>
          <w:b/>
          <w:bCs/>
          <w:sz w:val="24"/>
          <w:szCs w:val="24"/>
          <w:lang w:val="ru-RU"/>
        </w:rPr>
      </w:pPr>
      <w:bookmarkStart w:id="13" w:name="_Toc73394992"/>
      <w:bookmarkEnd w:id="13"/>
      <w:r w:rsidRPr="00C209C4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Гражданское воспитание:</w:t>
      </w:r>
    </w:p>
    <w:p w:rsidR="007D3DC4" w:rsidRPr="00890036" w:rsidRDefault="007D3DC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90036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сформированностью гражданской позиции обучающегося как активного и ответственного члена российского общества, представлением о математических основах функционирования различных структур, явлений, процедур гражданского общества (выборы, опросы и пр.), умением взаимодействовать с социальными институтами в соответствии с их функциями и назначением.</w:t>
      </w:r>
    </w:p>
    <w:p w:rsidR="007D3DC4" w:rsidRPr="00C209C4" w:rsidRDefault="007D3DC4">
      <w:pPr>
        <w:spacing w:after="0" w:line="264" w:lineRule="auto"/>
        <w:ind w:firstLine="600"/>
        <w:jc w:val="both"/>
        <w:rPr>
          <w:b/>
          <w:bCs/>
          <w:sz w:val="24"/>
          <w:szCs w:val="24"/>
          <w:lang w:val="ru-RU"/>
        </w:rPr>
      </w:pPr>
      <w:r w:rsidRPr="00C209C4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Патриотическое воспитание:</w:t>
      </w:r>
    </w:p>
    <w:p w:rsidR="007D3DC4" w:rsidRPr="00890036" w:rsidRDefault="007D3DC4">
      <w:pPr>
        <w:shd w:val="clear" w:color="auto" w:fill="FFFFFF"/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90036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сформированностью российской гражданской идентичности, уважения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науках, технологиях, сферах экономики.</w:t>
      </w:r>
    </w:p>
    <w:p w:rsidR="007D3DC4" w:rsidRPr="00C209C4" w:rsidRDefault="007D3DC4">
      <w:pPr>
        <w:spacing w:after="0" w:line="264" w:lineRule="auto"/>
        <w:ind w:firstLine="600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C209C4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Духовно-нравственного воспитания:</w:t>
      </w:r>
    </w:p>
    <w:p w:rsidR="007D3DC4" w:rsidRPr="00C209C4" w:rsidRDefault="007D3D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09C4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осознанием духовных ценностей российского народа; сформированностью нравственного сознания, этического поведения, связанного с практическим применением достижений науки и деятельностью учёного; осознанием личного вклада в построение устойчивого будущего.</w:t>
      </w:r>
    </w:p>
    <w:p w:rsidR="007D3DC4" w:rsidRPr="00C209C4" w:rsidRDefault="007D3DC4">
      <w:pPr>
        <w:spacing w:after="0" w:line="264" w:lineRule="auto"/>
        <w:ind w:firstLine="600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C209C4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Эстетическое воспитание:</w:t>
      </w:r>
    </w:p>
    <w:p w:rsidR="007D3DC4" w:rsidRPr="00C209C4" w:rsidRDefault="007D3D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09C4">
        <w:rPr>
          <w:rFonts w:ascii="Times New Roman" w:hAnsi="Times New Roman" w:cs="Times New Roman"/>
          <w:color w:val="000000"/>
          <w:sz w:val="24"/>
          <w:szCs w:val="24"/>
          <w:lang w:val="ru-RU"/>
        </w:rPr>
        <w:t>эстетическим отношением к миру, включая эстетику математических закономерностей, объектов, задач, решений, рассуждений; восприимчивостью к математическим аспектам различных видов искусства.</w:t>
      </w:r>
    </w:p>
    <w:p w:rsidR="007D3DC4" w:rsidRPr="00C209C4" w:rsidRDefault="007D3DC4">
      <w:pPr>
        <w:spacing w:after="0" w:line="264" w:lineRule="auto"/>
        <w:ind w:firstLine="600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C209C4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Физическое воспитание:</w:t>
      </w:r>
    </w:p>
    <w:p w:rsidR="007D3DC4" w:rsidRPr="00C209C4" w:rsidRDefault="007D3D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09C4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сформированностью умения применять математические знания в интересах здорового и безопасного образа жизни, ответственного отношения к своему здоровью (здоровое питание, сбалансированный режим занятий и отдыха, регулярная физическая активность); физического совершенствования, при занятиях спортивно-оздоровительной деятельностью.</w:t>
      </w:r>
    </w:p>
    <w:p w:rsidR="007D3DC4" w:rsidRPr="00C209C4" w:rsidRDefault="007D3DC4">
      <w:pPr>
        <w:spacing w:after="0" w:line="264" w:lineRule="auto"/>
        <w:ind w:firstLine="600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C209C4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Трудовое воспитание:</w:t>
      </w:r>
    </w:p>
    <w:p w:rsidR="007D3DC4" w:rsidRPr="00C209C4" w:rsidRDefault="007D3D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09C4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готовностью к труду, осознанием ценности трудолюбия; интересом к различным сферам профессиональной деятельности, связанным с математикой и её приложениями, умением совершать осознанный выбор будущей профессии и реализовывать собственные жизненные планы; готовностью и способностью к математическому образованию и самообразованию на протяжении всей жизни; готовностью к активному участию в решении практических задач математической направленности.</w:t>
      </w:r>
    </w:p>
    <w:p w:rsidR="007D3DC4" w:rsidRPr="00C209C4" w:rsidRDefault="007D3DC4">
      <w:pPr>
        <w:spacing w:after="0" w:line="264" w:lineRule="auto"/>
        <w:ind w:firstLine="600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C209C4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Экологическое воспитание:</w:t>
      </w:r>
    </w:p>
    <w:p w:rsidR="007D3DC4" w:rsidRPr="00C209C4" w:rsidRDefault="007D3D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09C4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сформированностью экологической культуры, пониманием влияния социально-экономических процессов на состояние природной и социальной среды, осознанием глобального характера экологических проблем; ориентацией на применение математических знаний для решения задач в области окружающей среды, планирования поступков и оценки их возможных последствий для окружающей среды.</w:t>
      </w:r>
    </w:p>
    <w:p w:rsidR="007D3DC4" w:rsidRPr="00C209C4" w:rsidRDefault="007D3DC4">
      <w:pPr>
        <w:spacing w:after="0" w:line="264" w:lineRule="auto"/>
        <w:ind w:firstLine="600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C209C4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Ценности научного познания: </w:t>
      </w:r>
    </w:p>
    <w:p w:rsidR="007D3DC4" w:rsidRPr="00C209C4" w:rsidRDefault="007D3D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09C4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сформированностью мировоззрения, соответствующего современному уровню развития науки и общественной практики, пониманием математической науки как сферы человеческой деятельности, этапов её развития и значимости для развития цивилизации; овладением языком математики и математической культурой как средством познания мира; готовностью осуществлять проектную и исследовательскую деятельность индивидуально и в группе.</w:t>
      </w:r>
    </w:p>
    <w:p w:rsidR="007D3DC4" w:rsidRPr="00C209C4" w:rsidRDefault="007D3DC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D3DC4" w:rsidRPr="00C209C4" w:rsidRDefault="007D3DC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4" w:name="_Toc118726579"/>
      <w:bookmarkEnd w:id="14"/>
      <w:r w:rsidRPr="00C209C4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МЕТАПРЕДМЕТНЫЕ РЕЗУЛЬТАТЫ</w:t>
      </w:r>
    </w:p>
    <w:p w:rsidR="007D3DC4" w:rsidRPr="00C209C4" w:rsidRDefault="007D3DC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D3DC4" w:rsidRPr="00C209C4" w:rsidRDefault="007D3D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09C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Метапредметные результаты освоения программы учебного предмета «Математика» характеризуются овладением универсальными </w:t>
      </w:r>
      <w:r w:rsidRPr="00C209C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познавательными</w:t>
      </w:r>
      <w:r w:rsidRPr="00C209C4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 действиями, универсальными коммуникативными действиями, универсальными регулятивными действиями.</w:t>
      </w:r>
    </w:p>
    <w:p w:rsidR="007D3DC4" w:rsidRPr="00C209C4" w:rsidRDefault="007D3D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09C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1) </w:t>
      </w:r>
      <w:r w:rsidRPr="00C209C4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Универсальные </w:t>
      </w:r>
      <w:r w:rsidRPr="00C209C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познавательные</w:t>
      </w:r>
      <w:r w:rsidRPr="00C209C4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 действия, обеспечивают формирование базовых когнитивных процессов обучающихся (освоение методов познания окружающего мира; применение логических, исследовательских операций, умений работать с информацией)</w:t>
      </w:r>
      <w:r w:rsidRPr="00C209C4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7D3DC4" w:rsidRPr="00C209C4" w:rsidRDefault="007D3DC4">
      <w:pPr>
        <w:spacing w:after="0" w:line="264" w:lineRule="auto"/>
        <w:ind w:firstLine="60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209C4">
        <w:rPr>
          <w:rFonts w:ascii="Times New Roman" w:hAnsi="Times New Roman" w:cs="Times New Roman"/>
          <w:b/>
          <w:bCs/>
          <w:color w:val="000000"/>
          <w:sz w:val="24"/>
          <w:szCs w:val="24"/>
        </w:rPr>
        <w:t>Базовые логические действия:</w:t>
      </w:r>
    </w:p>
    <w:p w:rsidR="007D3DC4" w:rsidRPr="00C209C4" w:rsidRDefault="007D3DC4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09C4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и характеризовать существенные признаки математических объектов, понятий, отношений между понятиями; формулировать определения понятий; устанавливать существенный признак классификации, основания для обобщения и сравнения, критерии проводимого анализа;</w:t>
      </w:r>
    </w:p>
    <w:p w:rsidR="007D3DC4" w:rsidRPr="00C209C4" w:rsidRDefault="007D3DC4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09C4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общие; условные;</w:t>
      </w:r>
    </w:p>
    <w:p w:rsidR="007D3DC4" w:rsidRPr="00C209C4" w:rsidRDefault="007D3DC4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09C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выявлять математические закономерности, взаимосвязи и противоречия в фактах, данных, наблюдениях и утверждениях; предлагать критерии для выявления закономерностей и противоречий; </w:t>
      </w:r>
    </w:p>
    <w:p w:rsidR="007D3DC4" w:rsidRPr="00C209C4" w:rsidRDefault="007D3DC4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09C4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7D3DC4" w:rsidRPr="00C209C4" w:rsidRDefault="007D3DC4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09C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самостоятельно доказательства математических утверждений (прямые и от противного), выстраивать аргументацию, приводить примеры и контрпримеры; обосновывать собственные суждения и выводы;</w:t>
      </w:r>
    </w:p>
    <w:p w:rsidR="007D3DC4" w:rsidRPr="00C209C4" w:rsidRDefault="007D3DC4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09C4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7D3DC4" w:rsidRPr="00C209C4" w:rsidRDefault="007D3DC4">
      <w:pPr>
        <w:spacing w:after="0" w:line="264" w:lineRule="auto"/>
        <w:ind w:firstLine="60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209C4">
        <w:rPr>
          <w:rFonts w:ascii="Times New Roman" w:hAnsi="Times New Roman" w:cs="Times New Roman"/>
          <w:b/>
          <w:bCs/>
          <w:color w:val="000000"/>
          <w:sz w:val="24"/>
          <w:szCs w:val="24"/>
        </w:rPr>
        <w:t>Базовые исследовательские действия:</w:t>
      </w:r>
    </w:p>
    <w:p w:rsidR="007D3DC4" w:rsidRPr="00C209C4" w:rsidRDefault="007D3DC4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09C4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вопросы как исследовательский инструмент познания;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:rsidR="007D3DC4" w:rsidRPr="00C209C4" w:rsidRDefault="007D3DC4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09C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самостоятельно 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:rsidR="007D3DC4" w:rsidRPr="00C209C4" w:rsidRDefault="007D3DC4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09C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7D3DC4" w:rsidRPr="00C209C4" w:rsidRDefault="007D3DC4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09C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7D3DC4" w:rsidRPr="00C209C4" w:rsidRDefault="007D3D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209C4">
        <w:rPr>
          <w:rFonts w:ascii="Times New Roman" w:hAnsi="Times New Roman" w:cs="Times New Roman"/>
          <w:color w:val="000000"/>
          <w:sz w:val="24"/>
          <w:szCs w:val="24"/>
        </w:rPr>
        <w:t>Работа с информацией:</w:t>
      </w:r>
    </w:p>
    <w:p w:rsidR="007D3DC4" w:rsidRPr="00C209C4" w:rsidRDefault="007D3DC4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09C4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дефициты информации, данных, необходимых для ответа на вопрос и для решения задачи;</w:t>
      </w:r>
    </w:p>
    <w:p w:rsidR="007D3DC4" w:rsidRPr="00C209C4" w:rsidRDefault="007D3DC4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09C4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:rsidR="007D3DC4" w:rsidRPr="00C209C4" w:rsidRDefault="007D3DC4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09C4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структурировать информацию, представлять её в различных формах, иллюстрировать графически;</w:t>
      </w:r>
    </w:p>
    <w:p w:rsidR="007D3DC4" w:rsidRPr="00C209C4" w:rsidRDefault="007D3DC4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09C4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надёжность информации по самостоятельно сформулированным критериям.</w:t>
      </w:r>
    </w:p>
    <w:p w:rsidR="007D3DC4" w:rsidRPr="00C209C4" w:rsidRDefault="007D3D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09C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2) </w:t>
      </w:r>
      <w:r w:rsidRPr="00C209C4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Универсальные </w:t>
      </w:r>
      <w:r w:rsidRPr="00C209C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 xml:space="preserve">коммуникативные </w:t>
      </w:r>
      <w:r w:rsidRPr="00C209C4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>действия, обеспечивают сформированность социальных навыков обучающихся.</w:t>
      </w:r>
    </w:p>
    <w:p w:rsidR="007D3DC4" w:rsidRPr="00C209C4" w:rsidRDefault="007D3DC4">
      <w:pPr>
        <w:spacing w:after="0" w:line="264" w:lineRule="auto"/>
        <w:ind w:firstLine="60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209C4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Общение:</w:t>
      </w:r>
    </w:p>
    <w:p w:rsidR="007D3DC4" w:rsidRPr="00C209C4" w:rsidRDefault="007D3DC4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09C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воспринимать и формулировать суждения в соответствии с условиями и целями общения;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:rsidR="007D3DC4" w:rsidRPr="00C209C4" w:rsidRDefault="007D3DC4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09C4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решения; сопоставлять свои суждения с суждениями других участников диалога, обнаруживать различие и сходство позиций; в корректной форме формулировать разногласия, свои возражения;</w:t>
      </w:r>
    </w:p>
    <w:p w:rsidR="007D3DC4" w:rsidRPr="00C209C4" w:rsidRDefault="007D3DC4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09C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представлять результаты решения задачи, эксперимента, исследования, проекта; самостоятельно выбирать формат выступления с учётом задач презентации и особенностей аудитории.</w:t>
      </w:r>
    </w:p>
    <w:p w:rsidR="007D3DC4" w:rsidRPr="00C209C4" w:rsidRDefault="007D3DC4">
      <w:pPr>
        <w:spacing w:after="0" w:line="264" w:lineRule="auto"/>
        <w:ind w:firstLine="60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209C4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Сотрудничество:</w:t>
      </w:r>
    </w:p>
    <w:p w:rsidR="007D3DC4" w:rsidRPr="00C209C4" w:rsidRDefault="007D3DC4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09C4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и использовать преимущества командной и индивидуальной работы при решении учебных задач;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работы; обобщать мнения нескольких людей;</w:t>
      </w:r>
    </w:p>
    <w:p w:rsidR="007D3DC4" w:rsidRPr="00C209C4" w:rsidRDefault="007D3DC4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09C4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участвовать в групповых формах работы (обсуждения, обмен мнений, «мозговые штурмы» и иные); выполнять свою часть работы и координировать свои действия с другими членами команды; оценивать качество своего вклада в общий продукт по критериям, сформулированным участниками взаимодействия.</w:t>
      </w:r>
    </w:p>
    <w:p w:rsidR="007D3DC4" w:rsidRPr="00C209C4" w:rsidRDefault="007D3D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09C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3) </w:t>
      </w:r>
      <w:r w:rsidRPr="00C209C4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Универсальные </w:t>
      </w:r>
      <w:r w:rsidRPr="00C209C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 xml:space="preserve">регулятивные </w:t>
      </w:r>
      <w:r w:rsidRPr="00C209C4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>действия, обеспечивают формирование смысловых установок и жизненных навыков личности</w:t>
      </w:r>
      <w:r w:rsidRPr="00C209C4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7D3DC4" w:rsidRPr="00C209C4" w:rsidRDefault="007D3DC4">
      <w:pPr>
        <w:spacing w:after="0" w:line="264" w:lineRule="auto"/>
        <w:ind w:firstLine="600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C209C4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Самоорганизация:</w:t>
      </w:r>
    </w:p>
    <w:p w:rsidR="007D3DC4" w:rsidRPr="00C209C4" w:rsidRDefault="007D3D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09C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составлять план, алгоритм решения задачи,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7D3DC4" w:rsidRPr="00C209C4" w:rsidRDefault="007D3DC4">
      <w:pPr>
        <w:spacing w:after="0" w:line="264" w:lineRule="auto"/>
        <w:ind w:firstLine="60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209C4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Самоконтроль:</w:t>
      </w:r>
    </w:p>
    <w:p w:rsidR="007D3DC4" w:rsidRPr="00C209C4" w:rsidRDefault="007D3DC4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09C4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результатов; владеть способами самопроверки, самоконтроля процесса и результата решения математической задачи;</w:t>
      </w:r>
    </w:p>
    <w:p w:rsidR="007D3DC4" w:rsidRPr="00C209C4" w:rsidRDefault="007D3DC4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09C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 w:rsidR="007D3DC4" w:rsidRPr="00C209C4" w:rsidRDefault="007D3DC4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09C4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соответствие результата цели и условиям, объяснять причины достижения или недостижения результатов деятельности, находить ошибку, давать оценку приобретённому опыту.</w:t>
      </w:r>
    </w:p>
    <w:p w:rsidR="007D3DC4" w:rsidRPr="00C209C4" w:rsidRDefault="007D3DC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D3DC4" w:rsidRPr="00C209C4" w:rsidRDefault="007D3DC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09C4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ПРЕДМЕТНЫЕ РЕЗУЛЬТАТЫ</w:t>
      </w:r>
    </w:p>
    <w:p w:rsidR="007D3DC4" w:rsidRPr="00C209C4" w:rsidRDefault="007D3DC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D3DC4" w:rsidRPr="00C209C4" w:rsidRDefault="007D3D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09C4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учебного курса «Алгебра и начала математического анализа» на уровне среднего общего образования должно обеспечивать достижение следующих предметных образовательных результатов:</w:t>
      </w:r>
    </w:p>
    <w:p w:rsidR="007D3DC4" w:rsidRPr="00890036" w:rsidRDefault="007D3DC4">
      <w:pPr>
        <w:spacing w:after="0" w:line="264" w:lineRule="auto"/>
        <w:ind w:left="120"/>
        <w:jc w:val="both"/>
        <w:rPr>
          <w:lang w:val="ru-RU"/>
        </w:rPr>
      </w:pPr>
    </w:p>
    <w:p w:rsidR="007D3DC4" w:rsidRPr="00C209C4" w:rsidRDefault="007D3DC4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bookmarkStart w:id="15" w:name="_Toc118726585"/>
      <w:bookmarkEnd w:id="15"/>
      <w:r w:rsidRPr="00C209C4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10 КЛАСС</w:t>
      </w:r>
    </w:p>
    <w:p w:rsidR="007D3DC4" w:rsidRPr="00C209C4" w:rsidRDefault="007D3DC4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7D3DC4" w:rsidRPr="00C209C4" w:rsidRDefault="007D3DC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209C4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Числа и вычисления</w:t>
      </w:r>
    </w:p>
    <w:p w:rsidR="007D3DC4" w:rsidRPr="00C209C4" w:rsidRDefault="007D3DC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209C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Оперировать понятиями: рациональное и действительное число, обыкновенная и десятичная дробь, проценты.</w:t>
      </w:r>
    </w:p>
    <w:p w:rsidR="007D3DC4" w:rsidRPr="00C209C4" w:rsidRDefault="007D3DC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209C4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арифметические операции с рациональными и действительными числами.</w:t>
      </w:r>
    </w:p>
    <w:p w:rsidR="007D3DC4" w:rsidRPr="00C209C4" w:rsidRDefault="007D3DC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209C4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приближённые вычисления, используя правила округления, делать прикидку и оценку результата вычислений.</w:t>
      </w:r>
    </w:p>
    <w:p w:rsidR="007D3DC4" w:rsidRPr="00C209C4" w:rsidRDefault="007D3DC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209C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Оперировать понятиями: степень с целым показателем; стандартная форма записи действительного числа, корень натуральной степени; использовать подходящую форму записи действительных чисел для решения практических задач и представления данных.</w:t>
      </w:r>
    </w:p>
    <w:p w:rsidR="007D3DC4" w:rsidRPr="00C209C4" w:rsidRDefault="007D3DC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209C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Оперировать понятиями: синус, косинус и тангенс произвольного угла; использовать запись произвольного угла через обратные тригонометрические функции.</w:t>
      </w:r>
    </w:p>
    <w:p w:rsidR="007D3DC4" w:rsidRPr="00C209C4" w:rsidRDefault="007D3DC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209C4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Уравнения и неравенства</w:t>
      </w:r>
    </w:p>
    <w:p w:rsidR="007D3DC4" w:rsidRPr="00C209C4" w:rsidRDefault="007D3DC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209C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Оперировать понятиями: тождество, уравнение, неравенство; целое, рациональное, иррациональное уравнение, неравенство; тригонометрическое уравнение;</w:t>
      </w:r>
    </w:p>
    <w:p w:rsidR="007D3DC4" w:rsidRPr="00C209C4" w:rsidRDefault="007D3DC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209C4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преобразования тригонометрических выражений и решать тригонометрические уравнения.</w:t>
      </w:r>
    </w:p>
    <w:p w:rsidR="007D3DC4" w:rsidRPr="00C209C4" w:rsidRDefault="007D3DC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209C4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преобразования целых, рациональных и иррациональных выражений и решать основные типы целых, рациональных и иррациональных уравнений и неравенств.</w:t>
      </w:r>
    </w:p>
    <w:p w:rsidR="007D3DC4" w:rsidRPr="00C209C4" w:rsidRDefault="007D3DC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209C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уравнения и неравенства для решения математических задач и задач из различных областей науки и реальной жизни.</w:t>
      </w:r>
    </w:p>
    <w:p w:rsidR="007D3DC4" w:rsidRPr="00C209C4" w:rsidRDefault="007D3DC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209C4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Моделировать реальные ситуации на языке алгебры, составлять выражения, уравнения, неравенства по условию задачи, исследовать построенные модели с использованием аппарата алгебры.</w:t>
      </w:r>
    </w:p>
    <w:p w:rsidR="007D3DC4" w:rsidRPr="00C209C4" w:rsidRDefault="007D3DC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209C4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Функции и графики</w:t>
      </w:r>
    </w:p>
    <w:p w:rsidR="007D3DC4" w:rsidRPr="00C209C4" w:rsidRDefault="007D3DC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209C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Оперировать понятиями: функция, способы задания функции, область определения и множество значений функции, график функции, взаимно обратные функции.</w:t>
      </w:r>
    </w:p>
    <w:p w:rsidR="007D3DC4" w:rsidRPr="00C209C4" w:rsidRDefault="007D3DC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209C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Оперировать понятиями: чётность и нечётность функции, нули функции, промежутки знакопостоянства.</w:t>
      </w:r>
    </w:p>
    <w:p w:rsidR="007D3DC4" w:rsidRPr="00C209C4" w:rsidRDefault="007D3DC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209C4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графики функций для решения уравнений.</w:t>
      </w:r>
    </w:p>
    <w:p w:rsidR="007D3DC4" w:rsidRPr="00C209C4" w:rsidRDefault="007D3DC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209C4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и читать графики линейной функции, квадратичной функции, степенной функции с целым показателем.</w:t>
      </w:r>
    </w:p>
    <w:p w:rsidR="007D3DC4" w:rsidRPr="00C209C4" w:rsidRDefault="007D3DC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209C4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графики функций для исследования процессов и зависимостей при решении задач из других учебных предметов и реальной жизни; выражать формулами зависимости между величинами.</w:t>
      </w:r>
    </w:p>
    <w:p w:rsidR="007D3DC4" w:rsidRPr="00C209C4" w:rsidRDefault="007D3DC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209C4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Начала математического анализа</w:t>
      </w:r>
    </w:p>
    <w:p w:rsidR="007D3DC4" w:rsidRPr="00C209C4" w:rsidRDefault="007D3DC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209C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Оперировать понятиями: последовательность, арифметическая и геометрическая прогрессии.</w:t>
      </w:r>
    </w:p>
    <w:p w:rsidR="007D3DC4" w:rsidRPr="00C209C4" w:rsidRDefault="007D3DC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209C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Оперировать понятиями: бесконечно убывающая геометрическая прогрессия, сумма бесконечно убывающей геометрической прогрессии.</w:t>
      </w:r>
    </w:p>
    <w:p w:rsidR="007D3DC4" w:rsidRPr="00C209C4" w:rsidRDefault="007D3DC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209C4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Задавать последовательности различными способами.</w:t>
      </w:r>
    </w:p>
    <w:p w:rsidR="007D3DC4" w:rsidRPr="00C209C4" w:rsidRDefault="007D3DC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209C4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свойства последовательностей и прогрессий для решения реальных задач прикладного характера.</w:t>
      </w:r>
    </w:p>
    <w:p w:rsidR="007D3DC4" w:rsidRPr="00C209C4" w:rsidRDefault="007D3DC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209C4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Множества и логика</w:t>
      </w:r>
    </w:p>
    <w:p w:rsidR="007D3DC4" w:rsidRPr="00C209C4" w:rsidRDefault="007D3DC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209C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Оперировать понятиями: множество, операции над множествами.</w:t>
      </w:r>
    </w:p>
    <w:p w:rsidR="007D3DC4" w:rsidRPr="00C209C4" w:rsidRDefault="007D3DC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209C4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теоретико-множественный аппарат для описания реальных процессов и явлений, при решении задач из других учебных предметов.</w:t>
      </w:r>
    </w:p>
    <w:p w:rsidR="007D3DC4" w:rsidRPr="00C209C4" w:rsidRDefault="007D3DC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209C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Оперировать понятиями: определение, теорема, следствие, доказательство.</w:t>
      </w:r>
    </w:p>
    <w:p w:rsidR="007D3DC4" w:rsidRPr="00C209C4" w:rsidRDefault="007D3DC4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7D3DC4" w:rsidRPr="00890036" w:rsidRDefault="007D3DC4">
      <w:pPr>
        <w:rPr>
          <w:lang w:val="ru-RU"/>
        </w:rPr>
        <w:sectPr w:rsidR="007D3DC4" w:rsidRPr="00890036" w:rsidSect="00890036">
          <w:pgSz w:w="11906" w:h="16383"/>
          <w:pgMar w:top="1134" w:right="926" w:bottom="1134" w:left="1440" w:header="720" w:footer="720" w:gutter="0"/>
          <w:cols w:space="720"/>
        </w:sectPr>
      </w:pPr>
      <w:bookmarkStart w:id="16" w:name="_Toc118726586"/>
      <w:bookmarkEnd w:id="16"/>
    </w:p>
    <w:p w:rsidR="007D3DC4" w:rsidRDefault="007D3DC4">
      <w:pPr>
        <w:spacing w:after="0"/>
        <w:ind w:left="120"/>
      </w:pPr>
      <w:bookmarkStart w:id="17" w:name="block_33544718"/>
      <w:bookmarkEnd w:id="12"/>
      <w:r w:rsidRPr="00890036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ТЕМАТИЧЕСКОЕ ПЛАНИРОВАНИЕ </w:t>
      </w:r>
    </w:p>
    <w:p w:rsidR="007D3DC4" w:rsidRDefault="007D3DC4">
      <w:pPr>
        <w:spacing w:after="0"/>
        <w:ind w:left="120"/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10 КЛАСС </w:t>
      </w:r>
    </w:p>
    <w:tbl>
      <w:tblPr>
        <w:tblW w:w="0" w:type="auto"/>
        <w:tblCellSpacing w:w="20" w:type="nil"/>
        <w:tblInd w:w="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566"/>
        <w:gridCol w:w="3754"/>
        <w:gridCol w:w="1010"/>
        <w:gridCol w:w="1330"/>
        <w:gridCol w:w="3060"/>
      </w:tblGrid>
      <w:tr w:rsidR="007D3DC4" w:rsidRPr="00534DA7" w:rsidTr="006D5D3D">
        <w:trPr>
          <w:trHeight w:val="144"/>
          <w:tblCellSpacing w:w="20" w:type="nil"/>
        </w:trPr>
        <w:tc>
          <w:tcPr>
            <w:tcW w:w="5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D3DC4" w:rsidRPr="00534DA7" w:rsidRDefault="007D3DC4" w:rsidP="00C209C4">
            <w:pPr>
              <w:spacing w:after="0"/>
              <w:jc w:val="center"/>
            </w:pPr>
            <w:r w:rsidRPr="00534DA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  <w:p w:rsidR="007D3DC4" w:rsidRPr="00534DA7" w:rsidRDefault="007D3DC4" w:rsidP="00C209C4">
            <w:pPr>
              <w:spacing w:after="0"/>
              <w:ind w:left="135"/>
              <w:jc w:val="center"/>
            </w:pPr>
          </w:p>
        </w:tc>
        <w:tc>
          <w:tcPr>
            <w:tcW w:w="375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D3DC4" w:rsidRPr="006D5D3D" w:rsidRDefault="007D3DC4" w:rsidP="00C209C4">
            <w:pPr>
              <w:spacing w:after="0"/>
              <w:ind w:left="135"/>
              <w:jc w:val="center"/>
              <w:rPr>
                <w:lang w:val="ru-RU"/>
              </w:rPr>
            </w:pPr>
            <w:r w:rsidRPr="006D5D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Наименование разделов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br/>
            </w:r>
            <w:r w:rsidRPr="006D5D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 тем программы</w:t>
            </w:r>
          </w:p>
          <w:p w:rsidR="007D3DC4" w:rsidRPr="006D5D3D" w:rsidRDefault="007D3DC4" w:rsidP="00C209C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340" w:type="dxa"/>
            <w:gridSpan w:val="2"/>
            <w:tcMar>
              <w:top w:w="50" w:type="dxa"/>
              <w:left w:w="100" w:type="dxa"/>
            </w:tcMar>
            <w:vAlign w:val="center"/>
          </w:tcPr>
          <w:p w:rsidR="007D3DC4" w:rsidRPr="00534DA7" w:rsidRDefault="007D3DC4" w:rsidP="00C209C4">
            <w:pPr>
              <w:spacing w:after="0"/>
              <w:jc w:val="center"/>
            </w:pPr>
            <w:r w:rsidRPr="00534DA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30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D3DC4" w:rsidRPr="00534DA7" w:rsidRDefault="007D3DC4" w:rsidP="00C209C4">
            <w:pPr>
              <w:spacing w:after="0"/>
              <w:ind w:left="135"/>
              <w:jc w:val="center"/>
            </w:pPr>
            <w:r w:rsidRPr="00534DA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Электронные (цифровые) образовательные ресурсы</w:t>
            </w:r>
          </w:p>
          <w:p w:rsidR="007D3DC4" w:rsidRPr="00534DA7" w:rsidRDefault="007D3DC4" w:rsidP="00C209C4">
            <w:pPr>
              <w:spacing w:after="0"/>
              <w:ind w:left="135"/>
              <w:jc w:val="center"/>
            </w:pPr>
          </w:p>
        </w:tc>
      </w:tr>
      <w:tr w:rsidR="007D3DC4" w:rsidRPr="00534DA7" w:rsidTr="006D5D3D">
        <w:trPr>
          <w:trHeight w:val="144"/>
          <w:tblCellSpacing w:w="20" w:type="nil"/>
        </w:trPr>
        <w:tc>
          <w:tcPr>
            <w:tcW w:w="566" w:type="dxa"/>
            <w:vMerge/>
            <w:tcBorders>
              <w:top w:val="nil"/>
            </w:tcBorders>
            <w:tcMar>
              <w:top w:w="50" w:type="dxa"/>
              <w:left w:w="100" w:type="dxa"/>
            </w:tcMar>
            <w:vAlign w:val="center"/>
          </w:tcPr>
          <w:p w:rsidR="007D3DC4" w:rsidRPr="00534DA7" w:rsidRDefault="007D3DC4" w:rsidP="00C209C4">
            <w:pPr>
              <w:jc w:val="center"/>
            </w:pPr>
          </w:p>
        </w:tc>
        <w:tc>
          <w:tcPr>
            <w:tcW w:w="375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D3DC4" w:rsidRPr="00534DA7" w:rsidRDefault="007D3DC4"/>
        </w:tc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7D3DC4" w:rsidRPr="00534DA7" w:rsidRDefault="007D3DC4" w:rsidP="00C209C4">
            <w:pPr>
              <w:spacing w:after="0"/>
              <w:ind w:left="135"/>
              <w:jc w:val="center"/>
            </w:pPr>
            <w:r w:rsidRPr="00534DA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  <w:p w:rsidR="007D3DC4" w:rsidRPr="00534DA7" w:rsidRDefault="007D3DC4" w:rsidP="00C209C4">
            <w:pPr>
              <w:spacing w:after="0"/>
              <w:ind w:left="135"/>
              <w:jc w:val="center"/>
            </w:pPr>
          </w:p>
        </w:tc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7D3DC4" w:rsidRPr="00534DA7" w:rsidRDefault="007D3DC4" w:rsidP="006D5D3D">
            <w:pPr>
              <w:spacing w:after="0"/>
              <w:jc w:val="center"/>
            </w:pPr>
            <w:r w:rsidRPr="00534DA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Контроль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-</w:t>
            </w:r>
            <w:r w:rsidRPr="00534DA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ные работы</w:t>
            </w:r>
          </w:p>
          <w:p w:rsidR="007D3DC4" w:rsidRPr="00534DA7" w:rsidRDefault="007D3DC4" w:rsidP="00C209C4">
            <w:pPr>
              <w:spacing w:after="0"/>
              <w:ind w:left="135"/>
              <w:jc w:val="center"/>
            </w:pPr>
          </w:p>
        </w:tc>
        <w:tc>
          <w:tcPr>
            <w:tcW w:w="306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D3DC4" w:rsidRPr="00534DA7" w:rsidRDefault="007D3DC4"/>
        </w:tc>
      </w:tr>
      <w:tr w:rsidR="007D3DC4" w:rsidRPr="00890036" w:rsidTr="006D5D3D">
        <w:trPr>
          <w:trHeight w:val="144"/>
          <w:tblCellSpacing w:w="20" w:type="nil"/>
        </w:trPr>
        <w:tc>
          <w:tcPr>
            <w:tcW w:w="566" w:type="dxa"/>
            <w:tcMar>
              <w:top w:w="50" w:type="dxa"/>
              <w:left w:w="100" w:type="dxa"/>
            </w:tcMar>
            <w:vAlign w:val="center"/>
          </w:tcPr>
          <w:p w:rsidR="007D3DC4" w:rsidRPr="00534DA7" w:rsidRDefault="007D3DC4" w:rsidP="00C209C4">
            <w:pPr>
              <w:spacing w:after="0"/>
              <w:jc w:val="center"/>
            </w:pPr>
            <w:r w:rsidRPr="00534D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754" w:type="dxa"/>
            <w:tcMar>
              <w:top w:w="50" w:type="dxa"/>
              <w:left w:w="100" w:type="dxa"/>
            </w:tcMar>
            <w:vAlign w:val="center"/>
          </w:tcPr>
          <w:p w:rsidR="007D3DC4" w:rsidRPr="00534DA7" w:rsidRDefault="007D3DC4">
            <w:pPr>
              <w:spacing w:after="0"/>
              <w:ind w:left="135"/>
            </w:pPr>
            <w:r w:rsidRPr="008900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Множества рациональных и действительных чисел. </w:t>
            </w:r>
            <w:r w:rsidRPr="00534D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Рациональные уравнения и неравенства</w:t>
            </w:r>
          </w:p>
        </w:tc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7D3DC4" w:rsidRPr="00534DA7" w:rsidRDefault="007D3DC4">
            <w:pPr>
              <w:spacing w:after="0"/>
              <w:ind w:left="135"/>
              <w:jc w:val="center"/>
            </w:pPr>
            <w:r w:rsidRPr="00534D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14 </w:t>
            </w:r>
          </w:p>
        </w:tc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7D3DC4" w:rsidRPr="00534DA7" w:rsidRDefault="007D3DC4">
            <w:pPr>
              <w:spacing w:after="0"/>
              <w:ind w:left="135"/>
              <w:jc w:val="center"/>
            </w:pPr>
            <w:r w:rsidRPr="00534D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3060" w:type="dxa"/>
            <w:tcMar>
              <w:top w:w="50" w:type="dxa"/>
              <w:left w:w="100" w:type="dxa"/>
            </w:tcMar>
            <w:vAlign w:val="center"/>
          </w:tcPr>
          <w:p w:rsidR="007D3DC4" w:rsidRPr="00890036" w:rsidRDefault="007D3DC4">
            <w:pPr>
              <w:spacing w:after="0"/>
              <w:ind w:left="135"/>
              <w:rPr>
                <w:lang w:val="ru-RU"/>
              </w:rPr>
            </w:pPr>
            <w:r w:rsidRPr="008900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">
              <w:r w:rsidRPr="00534DA7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89003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DA7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89003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DA7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89003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DA7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89003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/1568</w:t>
              </w:r>
              <w:r w:rsidRPr="00534DA7">
                <w:rPr>
                  <w:rFonts w:ascii="Times New Roman" w:hAnsi="Times New Roman" w:cs="Times New Roman"/>
                  <w:color w:val="0000FF"/>
                  <w:u w:val="single"/>
                </w:rPr>
                <w:t>aba</w:t>
              </w:r>
              <w:r w:rsidRPr="0089003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7D3DC4" w:rsidRPr="00890036" w:rsidTr="006D5D3D">
        <w:trPr>
          <w:trHeight w:val="144"/>
          <w:tblCellSpacing w:w="20" w:type="nil"/>
        </w:trPr>
        <w:tc>
          <w:tcPr>
            <w:tcW w:w="566" w:type="dxa"/>
            <w:tcMar>
              <w:top w:w="50" w:type="dxa"/>
              <w:left w:w="100" w:type="dxa"/>
            </w:tcMar>
            <w:vAlign w:val="center"/>
          </w:tcPr>
          <w:p w:rsidR="007D3DC4" w:rsidRPr="00534DA7" w:rsidRDefault="007D3DC4" w:rsidP="00C209C4">
            <w:pPr>
              <w:spacing w:after="0"/>
              <w:jc w:val="center"/>
            </w:pPr>
            <w:r w:rsidRPr="00534D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754" w:type="dxa"/>
            <w:tcMar>
              <w:top w:w="50" w:type="dxa"/>
              <w:left w:w="100" w:type="dxa"/>
            </w:tcMar>
            <w:vAlign w:val="center"/>
          </w:tcPr>
          <w:p w:rsidR="007D3DC4" w:rsidRPr="00890036" w:rsidRDefault="007D3DC4">
            <w:pPr>
              <w:spacing w:after="0"/>
              <w:ind w:left="135"/>
              <w:rPr>
                <w:lang w:val="ru-RU"/>
              </w:rPr>
            </w:pPr>
            <w:r w:rsidRPr="008900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Функции и графики. Степень с целым показателем</w:t>
            </w:r>
          </w:p>
        </w:tc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7D3DC4" w:rsidRPr="00534DA7" w:rsidRDefault="007D3DC4">
            <w:pPr>
              <w:spacing w:after="0"/>
              <w:ind w:left="135"/>
              <w:jc w:val="center"/>
            </w:pPr>
            <w:r w:rsidRPr="008900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34D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 </w:t>
            </w:r>
          </w:p>
        </w:tc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7D3DC4" w:rsidRPr="00534DA7" w:rsidRDefault="007D3DC4">
            <w:pPr>
              <w:spacing w:after="0"/>
              <w:ind w:left="135"/>
              <w:jc w:val="center"/>
            </w:pPr>
          </w:p>
        </w:tc>
        <w:tc>
          <w:tcPr>
            <w:tcW w:w="3060" w:type="dxa"/>
            <w:tcMar>
              <w:top w:w="50" w:type="dxa"/>
              <w:left w:w="100" w:type="dxa"/>
            </w:tcMar>
            <w:vAlign w:val="center"/>
          </w:tcPr>
          <w:p w:rsidR="007D3DC4" w:rsidRPr="00890036" w:rsidRDefault="007D3DC4">
            <w:pPr>
              <w:spacing w:after="0"/>
              <w:ind w:left="135"/>
              <w:rPr>
                <w:lang w:val="ru-RU"/>
              </w:rPr>
            </w:pPr>
            <w:r w:rsidRPr="008900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">
              <w:r w:rsidRPr="00534DA7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89003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DA7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89003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DA7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89003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DA7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89003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/1568</w:t>
              </w:r>
              <w:r w:rsidRPr="00534DA7">
                <w:rPr>
                  <w:rFonts w:ascii="Times New Roman" w:hAnsi="Times New Roman" w:cs="Times New Roman"/>
                  <w:color w:val="0000FF"/>
                  <w:u w:val="single"/>
                </w:rPr>
                <w:t>aba</w:t>
              </w:r>
              <w:r w:rsidRPr="0089003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7D3DC4" w:rsidRPr="00890036" w:rsidTr="006D5D3D">
        <w:trPr>
          <w:trHeight w:val="144"/>
          <w:tblCellSpacing w:w="20" w:type="nil"/>
        </w:trPr>
        <w:tc>
          <w:tcPr>
            <w:tcW w:w="566" w:type="dxa"/>
            <w:tcMar>
              <w:top w:w="50" w:type="dxa"/>
              <w:left w:w="100" w:type="dxa"/>
            </w:tcMar>
            <w:vAlign w:val="center"/>
          </w:tcPr>
          <w:p w:rsidR="007D3DC4" w:rsidRPr="00534DA7" w:rsidRDefault="007D3DC4" w:rsidP="00C209C4">
            <w:pPr>
              <w:spacing w:after="0"/>
              <w:jc w:val="center"/>
            </w:pPr>
            <w:r w:rsidRPr="00534D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754" w:type="dxa"/>
            <w:tcMar>
              <w:top w:w="50" w:type="dxa"/>
              <w:left w:w="100" w:type="dxa"/>
            </w:tcMar>
            <w:vAlign w:val="center"/>
          </w:tcPr>
          <w:p w:rsidR="007D3DC4" w:rsidRPr="00534DA7" w:rsidRDefault="007D3DC4">
            <w:pPr>
              <w:spacing w:after="0"/>
              <w:ind w:left="135"/>
            </w:pPr>
            <w:r w:rsidRPr="008900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Арифметический корень </w:t>
            </w:r>
            <w:r w:rsidRPr="00534D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</w:t>
            </w:r>
            <w:r w:rsidRPr="008900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–ой степени. </w:t>
            </w:r>
            <w:r w:rsidRPr="00534D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Иррациональные уравнения и неравенства</w:t>
            </w:r>
          </w:p>
        </w:tc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7D3DC4" w:rsidRPr="00534DA7" w:rsidRDefault="007D3DC4">
            <w:pPr>
              <w:spacing w:after="0"/>
              <w:ind w:left="135"/>
              <w:jc w:val="center"/>
            </w:pPr>
            <w:r w:rsidRPr="00534D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18 </w:t>
            </w:r>
          </w:p>
        </w:tc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7D3DC4" w:rsidRPr="00534DA7" w:rsidRDefault="007D3DC4">
            <w:pPr>
              <w:spacing w:after="0"/>
              <w:ind w:left="135"/>
              <w:jc w:val="center"/>
            </w:pPr>
            <w:r w:rsidRPr="00534D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3060" w:type="dxa"/>
            <w:tcMar>
              <w:top w:w="50" w:type="dxa"/>
              <w:left w:w="100" w:type="dxa"/>
            </w:tcMar>
            <w:vAlign w:val="center"/>
          </w:tcPr>
          <w:p w:rsidR="007D3DC4" w:rsidRPr="00890036" w:rsidRDefault="007D3DC4">
            <w:pPr>
              <w:spacing w:after="0"/>
              <w:ind w:left="135"/>
              <w:rPr>
                <w:lang w:val="ru-RU"/>
              </w:rPr>
            </w:pPr>
            <w:r w:rsidRPr="008900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">
              <w:r w:rsidRPr="00534DA7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89003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DA7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89003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DA7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89003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DA7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89003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/1568</w:t>
              </w:r>
              <w:r w:rsidRPr="00534DA7">
                <w:rPr>
                  <w:rFonts w:ascii="Times New Roman" w:hAnsi="Times New Roman" w:cs="Times New Roman"/>
                  <w:color w:val="0000FF"/>
                  <w:u w:val="single"/>
                </w:rPr>
                <w:t>aba</w:t>
              </w:r>
              <w:r w:rsidRPr="0089003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7D3DC4" w:rsidRPr="00890036" w:rsidTr="006D5D3D">
        <w:trPr>
          <w:trHeight w:val="144"/>
          <w:tblCellSpacing w:w="20" w:type="nil"/>
        </w:trPr>
        <w:tc>
          <w:tcPr>
            <w:tcW w:w="566" w:type="dxa"/>
            <w:tcMar>
              <w:top w:w="50" w:type="dxa"/>
              <w:left w:w="100" w:type="dxa"/>
            </w:tcMar>
            <w:vAlign w:val="center"/>
          </w:tcPr>
          <w:p w:rsidR="007D3DC4" w:rsidRPr="00534DA7" w:rsidRDefault="007D3DC4" w:rsidP="00C209C4">
            <w:pPr>
              <w:spacing w:after="0"/>
              <w:jc w:val="center"/>
            </w:pPr>
            <w:r w:rsidRPr="00534D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754" w:type="dxa"/>
            <w:tcMar>
              <w:top w:w="50" w:type="dxa"/>
              <w:left w:w="100" w:type="dxa"/>
            </w:tcMar>
            <w:vAlign w:val="center"/>
          </w:tcPr>
          <w:p w:rsidR="007D3DC4" w:rsidRPr="00534DA7" w:rsidRDefault="007D3DC4">
            <w:pPr>
              <w:spacing w:after="0"/>
              <w:ind w:left="135"/>
            </w:pPr>
            <w:r w:rsidRPr="00534D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Формулы тригонометрии.Тригонометрические уравнения</w:t>
            </w:r>
          </w:p>
        </w:tc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7D3DC4" w:rsidRPr="00534DA7" w:rsidRDefault="007D3DC4">
            <w:pPr>
              <w:spacing w:after="0"/>
              <w:ind w:left="135"/>
              <w:jc w:val="center"/>
            </w:pPr>
            <w:r w:rsidRPr="00534D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22 </w:t>
            </w:r>
          </w:p>
        </w:tc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7D3DC4" w:rsidRPr="00534DA7" w:rsidRDefault="007D3DC4">
            <w:pPr>
              <w:spacing w:after="0"/>
              <w:ind w:left="135"/>
              <w:jc w:val="center"/>
            </w:pPr>
            <w:r w:rsidRPr="00534D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3060" w:type="dxa"/>
            <w:tcMar>
              <w:top w:w="50" w:type="dxa"/>
              <w:left w:w="100" w:type="dxa"/>
            </w:tcMar>
            <w:vAlign w:val="center"/>
          </w:tcPr>
          <w:p w:rsidR="007D3DC4" w:rsidRPr="00890036" w:rsidRDefault="007D3DC4">
            <w:pPr>
              <w:spacing w:after="0"/>
              <w:ind w:left="135"/>
              <w:rPr>
                <w:lang w:val="ru-RU"/>
              </w:rPr>
            </w:pPr>
            <w:r w:rsidRPr="008900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">
              <w:r w:rsidRPr="00534DA7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89003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DA7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89003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DA7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89003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DA7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89003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/1568</w:t>
              </w:r>
              <w:r w:rsidRPr="00534DA7">
                <w:rPr>
                  <w:rFonts w:ascii="Times New Roman" w:hAnsi="Times New Roman" w:cs="Times New Roman"/>
                  <w:color w:val="0000FF"/>
                  <w:u w:val="single"/>
                </w:rPr>
                <w:t>aba</w:t>
              </w:r>
              <w:r w:rsidRPr="0089003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7D3DC4" w:rsidRPr="00890036" w:rsidTr="006D5D3D">
        <w:trPr>
          <w:trHeight w:val="144"/>
          <w:tblCellSpacing w:w="20" w:type="nil"/>
        </w:trPr>
        <w:tc>
          <w:tcPr>
            <w:tcW w:w="566" w:type="dxa"/>
            <w:tcMar>
              <w:top w:w="50" w:type="dxa"/>
              <w:left w:w="100" w:type="dxa"/>
            </w:tcMar>
            <w:vAlign w:val="center"/>
          </w:tcPr>
          <w:p w:rsidR="007D3DC4" w:rsidRPr="00534DA7" w:rsidRDefault="007D3DC4" w:rsidP="00C209C4">
            <w:pPr>
              <w:spacing w:after="0"/>
              <w:jc w:val="center"/>
            </w:pPr>
            <w:r w:rsidRPr="00534D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754" w:type="dxa"/>
            <w:tcMar>
              <w:top w:w="50" w:type="dxa"/>
              <w:left w:w="100" w:type="dxa"/>
            </w:tcMar>
            <w:vAlign w:val="center"/>
          </w:tcPr>
          <w:p w:rsidR="007D3DC4" w:rsidRPr="00534DA7" w:rsidRDefault="007D3DC4">
            <w:pPr>
              <w:spacing w:after="0"/>
              <w:ind w:left="135"/>
            </w:pPr>
            <w:r w:rsidRPr="00534D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Последовательности и прогрессии</w:t>
            </w:r>
          </w:p>
        </w:tc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7D3DC4" w:rsidRPr="00534DA7" w:rsidRDefault="007D3DC4">
            <w:pPr>
              <w:spacing w:after="0"/>
              <w:ind w:left="135"/>
              <w:jc w:val="center"/>
            </w:pPr>
            <w:r w:rsidRPr="00534D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7D3DC4" w:rsidRPr="00534DA7" w:rsidRDefault="007D3DC4">
            <w:pPr>
              <w:spacing w:after="0"/>
              <w:ind w:left="135"/>
              <w:jc w:val="center"/>
            </w:pPr>
          </w:p>
        </w:tc>
        <w:tc>
          <w:tcPr>
            <w:tcW w:w="3060" w:type="dxa"/>
            <w:tcMar>
              <w:top w:w="50" w:type="dxa"/>
              <w:left w:w="100" w:type="dxa"/>
            </w:tcMar>
            <w:vAlign w:val="center"/>
          </w:tcPr>
          <w:p w:rsidR="007D3DC4" w:rsidRPr="00890036" w:rsidRDefault="007D3DC4">
            <w:pPr>
              <w:spacing w:after="0"/>
              <w:ind w:left="135"/>
              <w:rPr>
                <w:lang w:val="ru-RU"/>
              </w:rPr>
            </w:pPr>
            <w:r w:rsidRPr="008900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">
              <w:r w:rsidRPr="00534DA7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89003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DA7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89003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DA7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89003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DA7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89003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/1568</w:t>
              </w:r>
              <w:r w:rsidRPr="00534DA7">
                <w:rPr>
                  <w:rFonts w:ascii="Times New Roman" w:hAnsi="Times New Roman" w:cs="Times New Roman"/>
                  <w:color w:val="0000FF"/>
                  <w:u w:val="single"/>
                </w:rPr>
                <w:t>aba</w:t>
              </w:r>
              <w:r w:rsidRPr="0089003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7D3DC4" w:rsidRPr="00890036" w:rsidTr="006D5D3D">
        <w:trPr>
          <w:trHeight w:val="144"/>
          <w:tblCellSpacing w:w="20" w:type="nil"/>
        </w:trPr>
        <w:tc>
          <w:tcPr>
            <w:tcW w:w="566" w:type="dxa"/>
            <w:tcMar>
              <w:top w:w="50" w:type="dxa"/>
              <w:left w:w="100" w:type="dxa"/>
            </w:tcMar>
            <w:vAlign w:val="center"/>
          </w:tcPr>
          <w:p w:rsidR="007D3DC4" w:rsidRPr="00534DA7" w:rsidRDefault="007D3DC4" w:rsidP="00C209C4">
            <w:pPr>
              <w:spacing w:after="0"/>
              <w:jc w:val="center"/>
            </w:pPr>
            <w:r w:rsidRPr="00534D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754" w:type="dxa"/>
            <w:tcMar>
              <w:top w:w="50" w:type="dxa"/>
              <w:left w:w="100" w:type="dxa"/>
            </w:tcMar>
            <w:vAlign w:val="center"/>
          </w:tcPr>
          <w:p w:rsidR="007D3DC4" w:rsidRPr="00534DA7" w:rsidRDefault="007D3DC4">
            <w:pPr>
              <w:spacing w:after="0"/>
              <w:ind w:left="135"/>
            </w:pPr>
            <w:r w:rsidRPr="00534D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Повторение, обобщение, систематизация знаний</w:t>
            </w:r>
          </w:p>
        </w:tc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7D3DC4" w:rsidRPr="00534DA7" w:rsidRDefault="007D3DC4">
            <w:pPr>
              <w:spacing w:after="0"/>
              <w:ind w:left="135"/>
              <w:jc w:val="center"/>
            </w:pPr>
            <w:r w:rsidRPr="00534D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7D3DC4" w:rsidRPr="00534DA7" w:rsidRDefault="007D3DC4">
            <w:pPr>
              <w:spacing w:after="0"/>
              <w:ind w:left="135"/>
              <w:jc w:val="center"/>
            </w:pPr>
            <w:r w:rsidRPr="00534D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3060" w:type="dxa"/>
            <w:tcMar>
              <w:top w:w="50" w:type="dxa"/>
              <w:left w:w="100" w:type="dxa"/>
            </w:tcMar>
            <w:vAlign w:val="center"/>
          </w:tcPr>
          <w:p w:rsidR="007D3DC4" w:rsidRPr="00890036" w:rsidRDefault="007D3DC4">
            <w:pPr>
              <w:spacing w:after="0"/>
              <w:ind w:left="135"/>
              <w:rPr>
                <w:lang w:val="ru-RU"/>
              </w:rPr>
            </w:pPr>
            <w:r w:rsidRPr="008900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">
              <w:r w:rsidRPr="00534DA7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89003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34DA7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89003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DA7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89003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34DA7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89003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/1568</w:t>
              </w:r>
              <w:r w:rsidRPr="00534DA7">
                <w:rPr>
                  <w:rFonts w:ascii="Times New Roman" w:hAnsi="Times New Roman" w:cs="Times New Roman"/>
                  <w:color w:val="0000FF"/>
                  <w:u w:val="single"/>
                </w:rPr>
                <w:t>aba</w:t>
              </w:r>
              <w:r w:rsidRPr="0089003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7D3DC4" w:rsidRPr="00534DA7" w:rsidTr="006D5D3D">
        <w:trPr>
          <w:trHeight w:val="144"/>
          <w:tblCellSpacing w:w="20" w:type="nil"/>
        </w:trPr>
        <w:tc>
          <w:tcPr>
            <w:tcW w:w="4320" w:type="dxa"/>
            <w:gridSpan w:val="2"/>
            <w:tcMar>
              <w:top w:w="50" w:type="dxa"/>
              <w:left w:w="100" w:type="dxa"/>
            </w:tcMar>
            <w:vAlign w:val="center"/>
          </w:tcPr>
          <w:p w:rsidR="007D3DC4" w:rsidRPr="00890036" w:rsidRDefault="007D3DC4">
            <w:pPr>
              <w:spacing w:after="0"/>
              <w:ind w:left="135"/>
              <w:rPr>
                <w:lang w:val="ru-RU"/>
              </w:rPr>
            </w:pPr>
            <w:r w:rsidRPr="008900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7D3DC4" w:rsidRPr="00534DA7" w:rsidRDefault="007D3DC4">
            <w:pPr>
              <w:spacing w:after="0"/>
              <w:ind w:left="135"/>
              <w:jc w:val="center"/>
            </w:pPr>
            <w:r w:rsidRPr="008900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34D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68 </w:t>
            </w:r>
          </w:p>
        </w:tc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7D3DC4" w:rsidRPr="00534DA7" w:rsidRDefault="007D3DC4">
            <w:pPr>
              <w:spacing w:after="0"/>
              <w:ind w:left="135"/>
              <w:jc w:val="center"/>
            </w:pPr>
            <w:r w:rsidRPr="00534D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3060" w:type="dxa"/>
            <w:tcMar>
              <w:top w:w="50" w:type="dxa"/>
              <w:left w:w="100" w:type="dxa"/>
            </w:tcMar>
            <w:vAlign w:val="center"/>
          </w:tcPr>
          <w:p w:rsidR="007D3DC4" w:rsidRPr="00534DA7" w:rsidRDefault="007D3DC4"/>
        </w:tc>
      </w:tr>
    </w:tbl>
    <w:p w:rsidR="007D3DC4" w:rsidRDefault="007D3DC4">
      <w:pPr>
        <w:spacing w:after="0"/>
        <w:ind w:left="120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</w:p>
    <w:sectPr w:rsidR="007D3DC4" w:rsidSect="006D5D3D">
      <w:pgSz w:w="11907" w:h="16839" w:code="9"/>
      <w:pgMar w:top="1440" w:right="747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934961"/>
    <w:multiLevelType w:val="multilevel"/>
    <w:tmpl w:val="FFFFFFFF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56A2F83"/>
    <w:multiLevelType w:val="multilevel"/>
    <w:tmpl w:val="FFFFFFFF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FF5143E"/>
    <w:multiLevelType w:val="multilevel"/>
    <w:tmpl w:val="FFFFFFFF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D7C787F"/>
    <w:multiLevelType w:val="multilevel"/>
    <w:tmpl w:val="FFFFFFFF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70E066A"/>
    <w:multiLevelType w:val="multilevel"/>
    <w:tmpl w:val="FFFFFFFF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694538D"/>
    <w:multiLevelType w:val="multilevel"/>
    <w:tmpl w:val="FFFFFFFF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4"/>
  </w:num>
  <w:num w:numId="5">
    <w:abstractNumId w:val="2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A6B38"/>
    <w:rsid w:val="000D4161"/>
    <w:rsid w:val="000E6D86"/>
    <w:rsid w:val="00344265"/>
    <w:rsid w:val="004E6975"/>
    <w:rsid w:val="00534DA7"/>
    <w:rsid w:val="006D5D3D"/>
    <w:rsid w:val="007D3DC4"/>
    <w:rsid w:val="008610C7"/>
    <w:rsid w:val="0086502D"/>
    <w:rsid w:val="00890036"/>
    <w:rsid w:val="008944ED"/>
    <w:rsid w:val="008A6B38"/>
    <w:rsid w:val="00C209C4"/>
    <w:rsid w:val="00C53FFE"/>
    <w:rsid w:val="00E2220E"/>
    <w:rsid w:val="00E61F3C"/>
    <w:rsid w:val="00E917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rFonts w:cs="Calibri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keepLines/>
      <w:spacing w:before="480"/>
      <w:outlineLvl w:val="0"/>
    </w:pPr>
    <w:rPr>
      <w:rFonts w:ascii="Cambria" w:eastAsia="Times New Roman" w:hAnsi="Cambria" w:cs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pPr>
      <w:keepNext/>
      <w:keepLines/>
      <w:spacing w:before="200"/>
      <w:outlineLvl w:val="1"/>
    </w:pPr>
    <w:rPr>
      <w:rFonts w:ascii="Cambria" w:eastAsia="Times New Roman" w:hAnsi="Cambria" w:cs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pPr>
      <w:keepNext/>
      <w:keepLines/>
      <w:spacing w:before="200"/>
      <w:outlineLvl w:val="2"/>
    </w:pPr>
    <w:rPr>
      <w:rFonts w:ascii="Cambria" w:eastAsia="Times New Roman" w:hAnsi="Cambria" w:cs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9"/>
    <w:qFormat/>
    <w:pPr>
      <w:keepNext/>
      <w:keepLines/>
      <w:spacing w:before="200"/>
      <w:outlineLvl w:val="3"/>
    </w:pPr>
    <w:rPr>
      <w:rFonts w:ascii="Cambria" w:eastAsia="Times New Roman" w:hAnsi="Cambria" w:cs="Cambria"/>
      <w:b/>
      <w:bCs/>
      <w:i/>
      <w:iCs/>
      <w:color w:val="4F81BD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locked/>
    <w:rPr>
      <w:rFonts w:ascii="Cambria" w:hAnsi="Cambria" w:cs="Cambria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9"/>
    <w:locked/>
    <w:rPr>
      <w:rFonts w:ascii="Cambria" w:hAnsi="Cambria" w:cs="Cambria"/>
      <w:b/>
      <w:bCs/>
      <w:color w:val="4F81BD"/>
    </w:rPr>
  </w:style>
  <w:style w:type="character" w:customStyle="1" w:styleId="Heading4Char">
    <w:name w:val="Heading 4 Char"/>
    <w:basedOn w:val="DefaultParagraphFont"/>
    <w:link w:val="Heading4"/>
    <w:uiPriority w:val="99"/>
    <w:locked/>
    <w:rPr>
      <w:rFonts w:ascii="Cambria" w:hAnsi="Cambria" w:cs="Cambria"/>
      <w:b/>
      <w:bCs/>
      <w:i/>
      <w:iCs/>
      <w:color w:val="4F81BD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locked/>
  </w:style>
  <w:style w:type="paragraph" w:styleId="NormalIndent">
    <w:name w:val="Normal Indent"/>
    <w:basedOn w:val="Normal"/>
    <w:uiPriority w:val="99"/>
    <w:pPr>
      <w:ind w:left="720"/>
    </w:pPr>
  </w:style>
  <w:style w:type="paragraph" w:styleId="Subtitle">
    <w:name w:val="Subtitle"/>
    <w:basedOn w:val="Normal"/>
    <w:next w:val="Normal"/>
    <w:link w:val="SubtitleChar"/>
    <w:uiPriority w:val="99"/>
    <w:qFormat/>
    <w:pPr>
      <w:numPr>
        <w:ilvl w:val="1"/>
      </w:numPr>
      <w:ind w:left="86"/>
    </w:pPr>
    <w:rPr>
      <w:rFonts w:ascii="Cambria" w:eastAsia="Times New Roman" w:hAnsi="Cambria" w:cs="Cambria"/>
      <w:i/>
      <w:iCs/>
      <w:color w:val="4F81BD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Pr>
      <w:rFonts w:ascii="Cambria" w:hAnsi="Cambria" w:cs="Cambria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99"/>
    <w:qFormat/>
    <w:pPr>
      <w:pBdr>
        <w:bottom w:val="single" w:sz="8" w:space="4" w:color="4F81BD"/>
      </w:pBdr>
      <w:spacing w:after="300"/>
    </w:pPr>
    <w:rPr>
      <w:rFonts w:ascii="Cambria" w:eastAsia="Times New Roman" w:hAnsi="Cambria" w:cs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99"/>
    <w:locked/>
    <w:rPr>
      <w:rFonts w:ascii="Cambria" w:hAnsi="Cambria" w:cs="Cambria"/>
      <w:color w:val="17365D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99"/>
    <w:qFormat/>
    <w:rPr>
      <w:i/>
      <w:iCs/>
    </w:rPr>
  </w:style>
  <w:style w:type="character" w:styleId="Hyperlink">
    <w:name w:val="Hyperlink"/>
    <w:basedOn w:val="DefaultParagraphFont"/>
    <w:uiPriority w:val="99"/>
    <w:rsid w:val="008A6B38"/>
    <w:rPr>
      <w:color w:val="0000FF"/>
      <w:u w:val="single"/>
    </w:rPr>
  </w:style>
  <w:style w:type="table" w:styleId="TableGrid">
    <w:name w:val="Table Grid"/>
    <w:basedOn w:val="TableNormal"/>
    <w:uiPriority w:val="99"/>
    <w:rsid w:val="008A6B38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99"/>
    <w:qFormat/>
    <w:pPr>
      <w:spacing w:line="240" w:lineRule="auto"/>
    </w:pPr>
    <w:rPr>
      <w:b/>
      <w:bCs/>
      <w:color w:val="4F81BD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1568aba3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m.edsoo.ru/1568aba3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m.edsoo.ru/1568aba3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m.edsoo.ru/1568aba3" TargetMode="External"/><Relationship Id="rId10" Type="http://schemas.openxmlformats.org/officeDocument/2006/relationships/hyperlink" Target="https://m.edsoo.ru/1568aba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1568aba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11</Pages>
  <Words>3609</Words>
  <Characters>20572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ПРОСВЕЩЕНИЯ РОССИЙСКОЙ ФЕДЕРАЦИИ</dc:title>
  <dc:subject/>
  <dc:creator>Леново</dc:creator>
  <cp:keywords/>
  <dc:description/>
  <cp:lastModifiedBy>Леново</cp:lastModifiedBy>
  <cp:revision>2</cp:revision>
  <dcterms:created xsi:type="dcterms:W3CDTF">2024-09-15T13:01:00Z</dcterms:created>
  <dcterms:modified xsi:type="dcterms:W3CDTF">2024-09-15T13:01:00Z</dcterms:modified>
</cp:coreProperties>
</file>